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DC3" w:rsidRPr="00E93802" w:rsidRDefault="00CE3DC3" w:rsidP="00C57FAE">
      <w:pPr>
        <w:widowControl w:val="0"/>
        <w:spacing w:line="192" w:lineRule="atLeast"/>
        <w:jc w:val="right"/>
        <w:rPr>
          <w:rFonts w:ascii="Calibri" w:hAnsi="Calibri" w:cs="Calibri"/>
          <w:b/>
          <w:bCs/>
          <w:snapToGrid w:val="0"/>
          <w:spacing w:val="28"/>
          <w:sz w:val="32"/>
          <w:szCs w:val="32"/>
        </w:rPr>
      </w:pPr>
      <w:bookmarkStart w:id="0" w:name="_Toc234735421"/>
      <w:bookmarkStart w:id="1" w:name="_Toc234735544"/>
      <w:bookmarkStart w:id="2" w:name="_Toc234825607"/>
      <w:bookmarkStart w:id="3" w:name="_Toc234825708"/>
      <w:bookmarkStart w:id="4" w:name="_Toc234827178"/>
      <w:bookmarkStart w:id="5" w:name="_Toc235340528"/>
      <w:bookmarkStart w:id="6" w:name="_Toc235424440"/>
      <w:bookmarkStart w:id="7" w:name="_Toc235601411"/>
      <w:bookmarkStart w:id="8" w:name="_Toc236202092"/>
    </w:p>
    <w:p w:rsidR="00CE3DC3" w:rsidRPr="00CE38A7" w:rsidRDefault="00742F3C" w:rsidP="006F2BC3">
      <w:pPr>
        <w:autoSpaceDE w:val="0"/>
        <w:autoSpaceDN w:val="0"/>
        <w:adjustRightInd w:val="0"/>
        <w:spacing w:before="0" w:after="0"/>
        <w:jc w:val="right"/>
        <w:rPr>
          <w:rFonts w:ascii="Calibri" w:hAnsi="Calibri" w:cs="Calibri"/>
          <w:b/>
          <w:bCs/>
          <w:snapToGrid w:val="0"/>
          <w:spacing w:val="28"/>
          <w:sz w:val="56"/>
          <w:szCs w:val="56"/>
        </w:rPr>
      </w:pPr>
      <w:r>
        <w:rPr>
          <w:rFonts w:ascii="Calibri" w:hAnsi="Calibri" w:cs="Calibri"/>
          <w:b/>
          <w:bCs/>
          <w:snapToGrid w:val="0"/>
          <w:spacing w:val="28"/>
          <w:sz w:val="56"/>
          <w:szCs w:val="56"/>
        </w:rPr>
        <w:t>PAMÁTNÍK MOHYLA MÍRU,</w:t>
      </w:r>
    </w:p>
    <w:p w:rsidR="00742F3C" w:rsidRDefault="00CE3DC3" w:rsidP="00D5546D">
      <w:pPr>
        <w:autoSpaceDE w:val="0"/>
        <w:autoSpaceDN w:val="0"/>
        <w:adjustRightInd w:val="0"/>
        <w:spacing w:before="0" w:after="0"/>
        <w:jc w:val="right"/>
        <w:rPr>
          <w:rFonts w:ascii="Calibri" w:hAnsi="Calibri" w:cs="Calibri"/>
          <w:b/>
          <w:bCs/>
          <w:snapToGrid w:val="0"/>
          <w:spacing w:val="28"/>
          <w:sz w:val="48"/>
          <w:szCs w:val="48"/>
        </w:rPr>
      </w:pPr>
      <w:r w:rsidRPr="00B61BB7">
        <w:rPr>
          <w:rFonts w:ascii="Calibri" w:hAnsi="Calibri" w:cs="Calibri"/>
          <w:b/>
          <w:bCs/>
          <w:snapToGrid w:val="0"/>
          <w:spacing w:val="28"/>
          <w:sz w:val="48"/>
          <w:szCs w:val="48"/>
        </w:rPr>
        <w:t xml:space="preserve"> </w:t>
      </w:r>
      <w:r w:rsidR="00742F3C">
        <w:rPr>
          <w:rFonts w:ascii="Calibri" w:hAnsi="Calibri" w:cs="Calibri"/>
          <w:b/>
          <w:bCs/>
          <w:snapToGrid w:val="0"/>
          <w:spacing w:val="28"/>
          <w:sz w:val="48"/>
          <w:szCs w:val="48"/>
        </w:rPr>
        <w:t>rekonstrukce návštěvnické infrastruktury</w:t>
      </w:r>
    </w:p>
    <w:p w:rsidR="00CE3DC3" w:rsidRDefault="00742F3C" w:rsidP="00D5546D">
      <w:pPr>
        <w:autoSpaceDE w:val="0"/>
        <w:autoSpaceDN w:val="0"/>
        <w:adjustRightInd w:val="0"/>
        <w:spacing w:before="0" w:after="0"/>
        <w:jc w:val="right"/>
        <w:rPr>
          <w:rFonts w:ascii="Calibri" w:hAnsi="Calibri" w:cs="Calibri"/>
          <w:b/>
          <w:bCs/>
          <w:snapToGrid w:val="0"/>
          <w:spacing w:val="28"/>
          <w:sz w:val="48"/>
          <w:szCs w:val="48"/>
        </w:rPr>
      </w:pPr>
      <w:r>
        <w:rPr>
          <w:rFonts w:ascii="Calibri" w:hAnsi="Calibri" w:cs="Calibri"/>
          <w:b/>
          <w:bCs/>
          <w:snapToGrid w:val="0"/>
          <w:spacing w:val="28"/>
          <w:sz w:val="48"/>
          <w:szCs w:val="48"/>
        </w:rPr>
        <w:t>vstupní předsazené zádveří</w:t>
      </w:r>
    </w:p>
    <w:p w:rsidR="00742F3C" w:rsidRDefault="00742F3C" w:rsidP="00D5546D">
      <w:pPr>
        <w:autoSpaceDE w:val="0"/>
        <w:autoSpaceDN w:val="0"/>
        <w:adjustRightInd w:val="0"/>
        <w:spacing w:before="0" w:after="0"/>
        <w:jc w:val="right"/>
        <w:rPr>
          <w:rFonts w:ascii="Calibri" w:hAnsi="Calibri" w:cs="Calibri"/>
          <w:b/>
          <w:bCs/>
          <w:snapToGrid w:val="0"/>
          <w:spacing w:val="28"/>
          <w:sz w:val="48"/>
          <w:szCs w:val="48"/>
        </w:rPr>
      </w:pPr>
      <w:r>
        <w:rPr>
          <w:rFonts w:ascii="Calibri" w:hAnsi="Calibri" w:cs="Calibri"/>
          <w:b/>
          <w:bCs/>
          <w:snapToGrid w:val="0"/>
          <w:spacing w:val="28"/>
          <w:sz w:val="48"/>
          <w:szCs w:val="48"/>
        </w:rPr>
        <w:t>sklo střechy VSG TVG 88.4</w:t>
      </w:r>
    </w:p>
    <w:p w:rsidR="00742F3C" w:rsidRPr="00B61BB7" w:rsidRDefault="00742F3C" w:rsidP="00D5546D">
      <w:pPr>
        <w:autoSpaceDE w:val="0"/>
        <w:autoSpaceDN w:val="0"/>
        <w:adjustRightInd w:val="0"/>
        <w:spacing w:before="0" w:after="0"/>
        <w:jc w:val="right"/>
        <w:rPr>
          <w:rFonts w:ascii="Calibri" w:hAnsi="Calibri" w:cs="Calibri"/>
          <w:b/>
          <w:bCs/>
          <w:sz w:val="44"/>
          <w:szCs w:val="44"/>
        </w:rPr>
      </w:pPr>
      <w:r>
        <w:rPr>
          <w:rFonts w:ascii="Calibri" w:hAnsi="Calibri" w:cs="Calibri"/>
          <w:b/>
          <w:bCs/>
          <w:snapToGrid w:val="0"/>
          <w:spacing w:val="28"/>
          <w:sz w:val="48"/>
          <w:szCs w:val="48"/>
        </w:rPr>
        <w:t>sklo stěny VSG ESG 66.4</w:t>
      </w:r>
    </w:p>
    <w:p w:rsidR="00CE3DC3" w:rsidRPr="00B61BB7" w:rsidRDefault="00CE3DC3">
      <w:pPr>
        <w:widowControl w:val="0"/>
        <w:spacing w:line="192" w:lineRule="atLeast"/>
        <w:jc w:val="center"/>
        <w:rPr>
          <w:rFonts w:ascii="Calibri" w:hAnsi="Calibri" w:cs="Calibri"/>
          <w:noProof/>
        </w:rPr>
      </w:pPr>
    </w:p>
    <w:p w:rsidR="00CE3DC3" w:rsidRPr="00B61BB7" w:rsidRDefault="00CE3DC3">
      <w:pPr>
        <w:widowControl w:val="0"/>
        <w:spacing w:line="192" w:lineRule="atLeast"/>
        <w:jc w:val="center"/>
        <w:rPr>
          <w:rFonts w:ascii="Calibri" w:hAnsi="Calibri" w:cs="Calibri"/>
          <w:noProof/>
        </w:rPr>
      </w:pPr>
    </w:p>
    <w:p w:rsidR="00CE3DC3" w:rsidRPr="00B61BB7" w:rsidRDefault="00CE3DC3" w:rsidP="00E93802">
      <w:pPr>
        <w:widowControl w:val="0"/>
        <w:spacing w:line="192" w:lineRule="atLeast"/>
        <w:rPr>
          <w:rFonts w:ascii="Calibri" w:hAnsi="Calibri" w:cs="Calibri"/>
          <w:b/>
          <w:bCs/>
          <w:noProof/>
        </w:rPr>
      </w:pPr>
    </w:p>
    <w:p w:rsidR="00CE3DC3" w:rsidRDefault="00CE3DC3" w:rsidP="000A69DE">
      <w:pPr>
        <w:widowControl w:val="0"/>
        <w:spacing w:line="192" w:lineRule="atLeast"/>
        <w:jc w:val="right"/>
        <w:rPr>
          <w:rFonts w:ascii="Calibri" w:hAnsi="Calibri" w:cs="Calibri"/>
          <w:b/>
          <w:bCs/>
          <w:noProof/>
        </w:rPr>
      </w:pPr>
    </w:p>
    <w:p w:rsidR="002265F5" w:rsidRDefault="002265F5" w:rsidP="000A69DE">
      <w:pPr>
        <w:widowControl w:val="0"/>
        <w:spacing w:line="192" w:lineRule="atLeast"/>
        <w:jc w:val="right"/>
        <w:rPr>
          <w:rFonts w:ascii="Calibri" w:hAnsi="Calibri" w:cs="Calibri"/>
          <w:b/>
          <w:bCs/>
          <w:noProof/>
        </w:rPr>
      </w:pPr>
    </w:p>
    <w:p w:rsidR="002265F5" w:rsidRDefault="002265F5" w:rsidP="000A69DE">
      <w:pPr>
        <w:widowControl w:val="0"/>
        <w:spacing w:line="192" w:lineRule="atLeast"/>
        <w:jc w:val="right"/>
        <w:rPr>
          <w:rFonts w:ascii="Calibri" w:hAnsi="Calibri" w:cs="Calibri"/>
          <w:b/>
          <w:bCs/>
          <w:noProof/>
        </w:rPr>
      </w:pPr>
    </w:p>
    <w:p w:rsidR="002265F5" w:rsidRDefault="002265F5" w:rsidP="000A69DE">
      <w:pPr>
        <w:widowControl w:val="0"/>
        <w:spacing w:line="192" w:lineRule="atLeast"/>
        <w:jc w:val="right"/>
        <w:rPr>
          <w:rFonts w:ascii="Calibri" w:hAnsi="Calibri" w:cs="Calibri"/>
          <w:b/>
          <w:bCs/>
          <w:noProof/>
        </w:rPr>
      </w:pPr>
    </w:p>
    <w:p w:rsidR="002265F5" w:rsidRDefault="002265F5" w:rsidP="000A69DE">
      <w:pPr>
        <w:widowControl w:val="0"/>
        <w:spacing w:line="192" w:lineRule="atLeast"/>
        <w:jc w:val="right"/>
        <w:rPr>
          <w:rFonts w:ascii="Calibri" w:hAnsi="Calibri" w:cs="Calibri"/>
          <w:b/>
          <w:bCs/>
          <w:noProof/>
        </w:rPr>
      </w:pPr>
    </w:p>
    <w:p w:rsidR="002265F5" w:rsidRDefault="002265F5" w:rsidP="000A69DE">
      <w:pPr>
        <w:widowControl w:val="0"/>
        <w:spacing w:line="192" w:lineRule="atLeast"/>
        <w:jc w:val="right"/>
        <w:rPr>
          <w:rFonts w:ascii="Calibri" w:hAnsi="Calibri" w:cs="Calibri"/>
          <w:b/>
          <w:bCs/>
          <w:noProof/>
        </w:rPr>
      </w:pPr>
    </w:p>
    <w:p w:rsidR="002265F5" w:rsidRPr="00B61BB7" w:rsidRDefault="002265F5" w:rsidP="000A69DE">
      <w:pPr>
        <w:widowControl w:val="0"/>
        <w:spacing w:line="192" w:lineRule="atLeast"/>
        <w:jc w:val="right"/>
        <w:rPr>
          <w:rFonts w:ascii="Calibri" w:hAnsi="Calibri" w:cs="Calibri"/>
          <w:noProof/>
          <w:color w:val="auto"/>
        </w:rPr>
      </w:pPr>
    </w:p>
    <w:p w:rsidR="00CE3DC3" w:rsidRPr="00B61BB7" w:rsidRDefault="00CE3DC3" w:rsidP="00C57FAE">
      <w:pPr>
        <w:widowControl w:val="0"/>
        <w:spacing w:line="192" w:lineRule="atLeast"/>
        <w:jc w:val="right"/>
        <w:rPr>
          <w:rFonts w:ascii="Calibri" w:hAnsi="Calibri" w:cs="Calibri"/>
          <w:snapToGrid w:val="0"/>
          <w:spacing w:val="28"/>
          <w:sz w:val="40"/>
          <w:szCs w:val="40"/>
        </w:rPr>
      </w:pPr>
      <w:r w:rsidRPr="00B61BB7">
        <w:rPr>
          <w:rFonts w:ascii="Calibri" w:hAnsi="Calibri" w:cs="Calibri"/>
          <w:b/>
          <w:bCs/>
          <w:noProof/>
        </w:rPr>
        <w:t xml:space="preserve">    ZHOTOVITEL</w:t>
      </w:r>
      <w:r>
        <w:rPr>
          <w:rFonts w:ascii="Calibri" w:hAnsi="Calibri" w:cs="Calibri"/>
          <w:b/>
          <w:bCs/>
          <w:noProof/>
        </w:rPr>
        <w:t xml:space="preserve"> POSUDKU</w:t>
      </w:r>
    </w:p>
    <w:p w:rsidR="00CE3DC3" w:rsidRPr="00B61BB7" w:rsidRDefault="00CE3DC3" w:rsidP="00C57FAE">
      <w:pPr>
        <w:widowControl w:val="0"/>
        <w:spacing w:line="192" w:lineRule="atLeast"/>
        <w:jc w:val="right"/>
        <w:rPr>
          <w:rFonts w:ascii="Calibri" w:hAnsi="Calibri" w:cs="Calibri"/>
          <w:b/>
          <w:bCs/>
          <w:noProof/>
          <w:color w:val="1F497D"/>
        </w:rPr>
      </w:pPr>
      <w:r w:rsidRPr="00B61BB7">
        <w:rPr>
          <w:rFonts w:ascii="Calibri" w:hAnsi="Calibri" w:cs="Calibri"/>
          <w:b/>
          <w:bCs/>
          <w:noProof/>
          <w:color w:val="FF0000"/>
        </w:rPr>
        <w:t xml:space="preserve">                     </w:t>
      </w:r>
      <w:r w:rsidRPr="00B61BB7">
        <w:rPr>
          <w:rFonts w:ascii="Calibri" w:hAnsi="Calibri" w:cs="Calibri"/>
          <w:b/>
          <w:bCs/>
          <w:noProof/>
          <w:color w:val="1F497D"/>
        </w:rPr>
        <w:t>Habena spol. s.r.o.</w:t>
      </w:r>
    </w:p>
    <w:p w:rsidR="00CE3DC3" w:rsidRPr="00B61BB7" w:rsidRDefault="00CE3DC3" w:rsidP="00C57FAE">
      <w:pPr>
        <w:widowControl w:val="0"/>
        <w:spacing w:line="192" w:lineRule="atLeast"/>
        <w:jc w:val="right"/>
        <w:rPr>
          <w:rFonts w:ascii="Calibri" w:hAnsi="Calibri" w:cs="Calibri"/>
          <w:noProof/>
        </w:rPr>
      </w:pPr>
      <w:r w:rsidRPr="00B61BB7">
        <w:rPr>
          <w:rFonts w:ascii="Calibri" w:hAnsi="Calibri" w:cs="Calibri"/>
          <w:noProof/>
        </w:rPr>
        <w:t xml:space="preserve">                     Korunní 1440/60</w:t>
      </w:r>
    </w:p>
    <w:p w:rsidR="00CE3DC3" w:rsidRDefault="00CE3DC3" w:rsidP="00C57FAE">
      <w:pPr>
        <w:widowControl w:val="0"/>
        <w:spacing w:line="192" w:lineRule="atLeast"/>
        <w:jc w:val="right"/>
        <w:rPr>
          <w:rFonts w:ascii="Calibri" w:hAnsi="Calibri" w:cs="Calibri"/>
          <w:noProof/>
        </w:rPr>
      </w:pPr>
      <w:r w:rsidRPr="00B61BB7">
        <w:rPr>
          <w:rFonts w:ascii="Calibri" w:hAnsi="Calibri" w:cs="Calibri"/>
          <w:noProof/>
        </w:rPr>
        <w:t xml:space="preserve">                     120 00 Praha 2</w:t>
      </w:r>
    </w:p>
    <w:p w:rsidR="00E93802" w:rsidRPr="00D5546D" w:rsidRDefault="00E93802" w:rsidP="00E93802">
      <w:pPr>
        <w:widowControl w:val="0"/>
        <w:spacing w:line="192" w:lineRule="atLeast"/>
        <w:jc w:val="right"/>
        <w:rPr>
          <w:rFonts w:ascii="Calibri" w:hAnsi="Calibri" w:cs="Calibri"/>
          <w:noProof/>
          <w:color w:val="auto"/>
        </w:rPr>
      </w:pPr>
      <w:r w:rsidRPr="00D5546D">
        <w:rPr>
          <w:rFonts w:ascii="Calibri" w:hAnsi="Calibri" w:cs="Calibri"/>
          <w:noProof/>
          <w:color w:val="auto"/>
        </w:rPr>
        <w:t xml:space="preserve">mobil: </w:t>
      </w:r>
      <w:r>
        <w:rPr>
          <w:rFonts w:ascii="Calibri" w:hAnsi="Calibri" w:cs="Calibri"/>
          <w:noProof/>
          <w:color w:val="auto"/>
        </w:rPr>
        <w:t>602346406</w:t>
      </w:r>
    </w:p>
    <w:p w:rsidR="00E93802" w:rsidRPr="00D5546D" w:rsidRDefault="00E93802" w:rsidP="00E93802">
      <w:pPr>
        <w:widowControl w:val="0"/>
        <w:spacing w:line="192" w:lineRule="atLeast"/>
        <w:jc w:val="right"/>
        <w:rPr>
          <w:rFonts w:ascii="Calibri" w:hAnsi="Calibri" w:cs="Calibri"/>
          <w:noProof/>
          <w:color w:val="auto"/>
        </w:rPr>
      </w:pPr>
      <w:r w:rsidRPr="00D5546D">
        <w:rPr>
          <w:rFonts w:ascii="Calibri" w:hAnsi="Calibri" w:cs="Calibri"/>
          <w:noProof/>
          <w:color w:val="auto"/>
        </w:rPr>
        <w:t xml:space="preserve">e-mail : </w:t>
      </w:r>
      <w:r w:rsidR="008B42F7">
        <w:rPr>
          <w:rFonts w:ascii="Calibri" w:hAnsi="Calibri" w:cs="Calibri"/>
          <w:noProof/>
          <w:color w:val="auto"/>
        </w:rPr>
        <w:t>m.spacek</w:t>
      </w:r>
      <w:r w:rsidRPr="00E93802">
        <w:rPr>
          <w:rFonts w:ascii="Calibri" w:hAnsi="Calibri" w:cs="Calibri"/>
          <w:noProof/>
          <w:color w:val="auto"/>
        </w:rPr>
        <w:t>@</w:t>
      </w:r>
      <w:r>
        <w:rPr>
          <w:rFonts w:ascii="Calibri" w:hAnsi="Calibri" w:cs="Calibri"/>
          <w:noProof/>
          <w:color w:val="auto"/>
        </w:rPr>
        <w:t>habena</w:t>
      </w:r>
      <w:r w:rsidRPr="00E93802">
        <w:rPr>
          <w:rFonts w:ascii="Calibri" w:hAnsi="Calibri" w:cs="Calibri"/>
          <w:noProof/>
          <w:color w:val="auto"/>
        </w:rPr>
        <w:t>.cz</w:t>
      </w:r>
    </w:p>
    <w:p w:rsidR="00E93802" w:rsidRPr="00B61BB7" w:rsidRDefault="00E93802" w:rsidP="00C57FAE">
      <w:pPr>
        <w:widowControl w:val="0"/>
        <w:spacing w:line="192" w:lineRule="atLeast"/>
        <w:jc w:val="right"/>
        <w:rPr>
          <w:rFonts w:ascii="Calibri" w:hAnsi="Calibri" w:cs="Calibri"/>
          <w:noProof/>
        </w:rPr>
      </w:pPr>
    </w:p>
    <w:p w:rsidR="00CE3DC3" w:rsidRPr="00B61BB7" w:rsidRDefault="00CE3DC3" w:rsidP="00C57FAE">
      <w:pPr>
        <w:widowControl w:val="0"/>
        <w:spacing w:line="192" w:lineRule="atLeast"/>
        <w:jc w:val="right"/>
        <w:rPr>
          <w:rFonts w:ascii="Calibri" w:hAnsi="Calibri" w:cs="Calibri"/>
          <w:noProof/>
        </w:rPr>
      </w:pPr>
    </w:p>
    <w:bookmarkEnd w:id="0"/>
    <w:bookmarkEnd w:id="1"/>
    <w:bookmarkEnd w:id="2"/>
    <w:bookmarkEnd w:id="3"/>
    <w:bookmarkEnd w:id="4"/>
    <w:bookmarkEnd w:id="5"/>
    <w:bookmarkEnd w:id="6"/>
    <w:bookmarkEnd w:id="7"/>
    <w:bookmarkEnd w:id="8"/>
    <w:p w:rsidR="00CE3DC3" w:rsidRPr="00B61BB7" w:rsidRDefault="00CE3DC3" w:rsidP="00C57FAE">
      <w:pPr>
        <w:tabs>
          <w:tab w:val="left" w:pos="851"/>
        </w:tabs>
        <w:ind w:left="426" w:hanging="426"/>
        <w:jc w:val="right"/>
        <w:rPr>
          <w:rFonts w:ascii="Calibri" w:hAnsi="Calibri" w:cs="Calibri"/>
          <w:b/>
          <w:bCs/>
          <w:noProof/>
        </w:rPr>
      </w:pPr>
      <w:r w:rsidRPr="00B61BB7">
        <w:rPr>
          <w:rFonts w:ascii="Calibri" w:hAnsi="Calibri" w:cs="Calibri"/>
          <w:b/>
          <w:bCs/>
          <w:noProof/>
        </w:rPr>
        <w:t>VYPRACOVAL</w:t>
      </w:r>
    </w:p>
    <w:p w:rsidR="00CE3DC3" w:rsidRPr="00B61BB7" w:rsidRDefault="00CE3DC3" w:rsidP="00C57FAE">
      <w:pPr>
        <w:tabs>
          <w:tab w:val="left" w:pos="851"/>
        </w:tabs>
        <w:ind w:left="426" w:hanging="426"/>
        <w:jc w:val="right"/>
        <w:rPr>
          <w:rFonts w:ascii="Calibri" w:hAnsi="Calibri" w:cs="Calibri"/>
        </w:rPr>
      </w:pPr>
      <w:r w:rsidRPr="00B61BB7">
        <w:rPr>
          <w:rFonts w:ascii="Calibri" w:hAnsi="Calibri" w:cs="Calibri"/>
          <w:noProof/>
        </w:rPr>
        <w:t xml:space="preserve">Ing. </w:t>
      </w:r>
      <w:r>
        <w:rPr>
          <w:rFonts w:ascii="Calibri" w:hAnsi="Calibri" w:cs="Calibri"/>
          <w:noProof/>
        </w:rPr>
        <w:t>Miroslav Špaček</w:t>
      </w:r>
    </w:p>
    <w:p w:rsidR="00CE3DC3" w:rsidRDefault="00CE3DC3" w:rsidP="00C57FAE">
      <w:pPr>
        <w:tabs>
          <w:tab w:val="left" w:pos="851"/>
        </w:tabs>
        <w:ind w:left="426" w:hanging="426"/>
        <w:jc w:val="right"/>
        <w:rPr>
          <w:rFonts w:ascii="Calibri" w:hAnsi="Calibri" w:cs="Calibri"/>
          <w:noProof/>
        </w:rPr>
      </w:pPr>
      <w:r>
        <w:rPr>
          <w:rFonts w:ascii="Calibri" w:hAnsi="Calibri" w:cs="Calibri"/>
          <w:noProof/>
        </w:rPr>
        <w:tab/>
      </w:r>
      <w:r>
        <w:rPr>
          <w:rFonts w:ascii="Calibri" w:hAnsi="Calibri" w:cs="Calibri"/>
          <w:noProof/>
        </w:rPr>
        <w:tab/>
      </w:r>
      <w:r>
        <w:rPr>
          <w:rFonts w:ascii="Calibri" w:hAnsi="Calibri" w:cs="Calibri"/>
          <w:noProof/>
        </w:rPr>
        <w:tab/>
      </w:r>
      <w:r>
        <w:rPr>
          <w:rFonts w:ascii="Calibri" w:hAnsi="Calibri" w:cs="Calibri"/>
          <w:noProof/>
        </w:rPr>
        <w:tab/>
        <w:t>Ing. Jiří Veselý</w:t>
      </w:r>
    </w:p>
    <w:p w:rsidR="007D6BFC" w:rsidRPr="00B61BB7" w:rsidRDefault="007D6BFC" w:rsidP="007D6BFC">
      <w:pPr>
        <w:tabs>
          <w:tab w:val="left" w:pos="851"/>
        </w:tabs>
        <w:ind w:left="426" w:hanging="426"/>
        <w:jc w:val="right"/>
        <w:rPr>
          <w:rFonts w:ascii="Calibri" w:hAnsi="Calibri" w:cs="Calibri"/>
          <w:b/>
          <w:bCs/>
          <w:noProof/>
        </w:rPr>
      </w:pPr>
      <w:r>
        <w:rPr>
          <w:rFonts w:ascii="Calibri" w:hAnsi="Calibri" w:cs="Calibri"/>
          <w:b/>
          <w:bCs/>
          <w:noProof/>
        </w:rPr>
        <w:t>Zakázkové číslo</w:t>
      </w:r>
    </w:p>
    <w:p w:rsidR="007D6BFC" w:rsidRDefault="002265F5" w:rsidP="007D6BFC">
      <w:pPr>
        <w:tabs>
          <w:tab w:val="left" w:pos="851"/>
        </w:tabs>
        <w:ind w:left="426" w:hanging="426"/>
        <w:jc w:val="right"/>
        <w:rPr>
          <w:rFonts w:ascii="Calibri" w:hAnsi="Calibri" w:cs="Calibri"/>
        </w:rPr>
      </w:pPr>
      <w:r>
        <w:rPr>
          <w:rFonts w:ascii="Calibri" w:hAnsi="Calibri" w:cs="Calibri"/>
          <w:noProof/>
        </w:rPr>
        <w:t>17149</w:t>
      </w:r>
    </w:p>
    <w:p w:rsidR="007D6BFC" w:rsidRPr="00B61BB7" w:rsidRDefault="007D6BFC" w:rsidP="007D6BFC">
      <w:pPr>
        <w:tabs>
          <w:tab w:val="left" w:pos="851"/>
        </w:tabs>
        <w:ind w:left="426" w:hanging="426"/>
        <w:jc w:val="right"/>
        <w:rPr>
          <w:rFonts w:ascii="Calibri" w:hAnsi="Calibri" w:cs="Calibri"/>
          <w:b/>
          <w:bCs/>
          <w:noProof/>
        </w:rPr>
      </w:pPr>
      <w:r>
        <w:rPr>
          <w:rFonts w:ascii="Calibri" w:hAnsi="Calibri" w:cs="Calibri"/>
          <w:b/>
          <w:bCs/>
          <w:noProof/>
        </w:rPr>
        <w:t>Datum</w:t>
      </w:r>
    </w:p>
    <w:p w:rsidR="007D6BFC" w:rsidRPr="00B61BB7" w:rsidRDefault="002265F5" w:rsidP="007D6BFC">
      <w:pPr>
        <w:tabs>
          <w:tab w:val="left" w:pos="851"/>
        </w:tabs>
        <w:ind w:left="426" w:hanging="426"/>
        <w:jc w:val="right"/>
        <w:rPr>
          <w:rFonts w:ascii="Calibri" w:hAnsi="Calibri" w:cs="Calibri"/>
          <w:noProof/>
        </w:rPr>
      </w:pPr>
      <w:r>
        <w:rPr>
          <w:rFonts w:ascii="Calibri" w:hAnsi="Calibri" w:cs="Calibri"/>
          <w:noProof/>
        </w:rPr>
        <w:t>29</w:t>
      </w:r>
      <w:r w:rsidR="007D6BFC">
        <w:rPr>
          <w:rFonts w:ascii="Calibri" w:hAnsi="Calibri" w:cs="Calibri"/>
          <w:noProof/>
        </w:rPr>
        <w:t>.</w:t>
      </w:r>
      <w:r>
        <w:rPr>
          <w:rFonts w:ascii="Calibri" w:hAnsi="Calibri" w:cs="Calibri"/>
          <w:noProof/>
        </w:rPr>
        <w:t>4</w:t>
      </w:r>
      <w:r w:rsidR="007D6BFC">
        <w:rPr>
          <w:rFonts w:ascii="Calibri" w:hAnsi="Calibri" w:cs="Calibri"/>
          <w:noProof/>
        </w:rPr>
        <w:t>.20</w:t>
      </w:r>
      <w:r>
        <w:rPr>
          <w:rFonts w:ascii="Calibri" w:hAnsi="Calibri" w:cs="Calibri"/>
          <w:noProof/>
        </w:rPr>
        <w:t>21</w:t>
      </w:r>
    </w:p>
    <w:p w:rsidR="00CE3DC3" w:rsidRDefault="00CE3DC3" w:rsidP="004818F5">
      <w:pPr>
        <w:tabs>
          <w:tab w:val="left" w:pos="851"/>
          <w:tab w:val="center" w:pos="4819"/>
        </w:tabs>
        <w:jc w:val="left"/>
        <w:rPr>
          <w:b/>
          <w:bCs/>
          <w:sz w:val="28"/>
          <w:szCs w:val="28"/>
        </w:rPr>
      </w:pPr>
      <w:r w:rsidRPr="00367247">
        <w:rPr>
          <w:b/>
          <w:bCs/>
          <w:sz w:val="28"/>
          <w:szCs w:val="28"/>
        </w:rPr>
        <w:lastRenderedPageBreak/>
        <w:t>OBSAH:</w:t>
      </w:r>
    </w:p>
    <w:p w:rsidR="00CE3DC3" w:rsidRPr="00367247" w:rsidRDefault="00CE3DC3" w:rsidP="004818F5">
      <w:pPr>
        <w:tabs>
          <w:tab w:val="left" w:pos="851"/>
          <w:tab w:val="center" w:pos="4819"/>
        </w:tabs>
        <w:jc w:val="left"/>
        <w:rPr>
          <w:b/>
          <w:bCs/>
          <w:sz w:val="28"/>
          <w:szCs w:val="28"/>
        </w:rPr>
      </w:pPr>
    </w:p>
    <w:p w:rsidR="000B320C" w:rsidRPr="00B02832" w:rsidRDefault="00CE3DC3">
      <w:pPr>
        <w:pStyle w:val="Obsah1"/>
        <w:rPr>
          <w:rFonts w:ascii="Calibri" w:hAnsi="Calibri" w:cs="Times New Roman"/>
          <w:b w:val="0"/>
          <w:bCs w:val="0"/>
          <w:caps w:val="0"/>
          <w:color w:val="auto"/>
          <w:sz w:val="22"/>
          <w:szCs w:val="22"/>
        </w:rPr>
      </w:pPr>
      <w:r w:rsidRPr="00B61BB7">
        <w:rPr>
          <w:rFonts w:ascii="Calibri" w:hAnsi="Calibri" w:cs="Calibri"/>
          <w:b w:val="0"/>
          <w:bCs w:val="0"/>
          <w:caps w:val="0"/>
        </w:rPr>
        <w:fldChar w:fldCharType="begin"/>
      </w:r>
      <w:r w:rsidRPr="00B61BB7">
        <w:rPr>
          <w:rFonts w:ascii="Calibri" w:hAnsi="Calibri" w:cs="Calibri"/>
          <w:b w:val="0"/>
          <w:bCs w:val="0"/>
          <w:caps w:val="0"/>
        </w:rPr>
        <w:instrText xml:space="preserve"> TOC \o "1-4" \h \z \u </w:instrText>
      </w:r>
      <w:r w:rsidRPr="00B61BB7">
        <w:rPr>
          <w:rFonts w:ascii="Calibri" w:hAnsi="Calibri" w:cs="Calibri"/>
          <w:b w:val="0"/>
          <w:bCs w:val="0"/>
          <w:caps w:val="0"/>
        </w:rPr>
        <w:fldChar w:fldCharType="separate"/>
      </w:r>
      <w:hyperlink w:anchor="_Toc70597787" w:history="1">
        <w:r w:rsidR="000B320C" w:rsidRPr="00E33D80">
          <w:rPr>
            <w:rStyle w:val="Hypertextovodkaz"/>
          </w:rPr>
          <w:t>1</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Úvod</w:t>
        </w:r>
        <w:r w:rsidR="000B320C">
          <w:rPr>
            <w:webHidden/>
          </w:rPr>
          <w:tab/>
        </w:r>
        <w:r w:rsidR="000B320C">
          <w:rPr>
            <w:webHidden/>
          </w:rPr>
          <w:fldChar w:fldCharType="begin"/>
        </w:r>
        <w:r w:rsidR="000B320C">
          <w:rPr>
            <w:webHidden/>
          </w:rPr>
          <w:instrText xml:space="preserve"> PAGEREF _Toc70597787 \h </w:instrText>
        </w:r>
        <w:r w:rsidR="000B320C">
          <w:rPr>
            <w:webHidden/>
          </w:rPr>
        </w:r>
        <w:r w:rsidR="000B320C">
          <w:rPr>
            <w:webHidden/>
          </w:rPr>
          <w:fldChar w:fldCharType="separate"/>
        </w:r>
        <w:r w:rsidR="000B320C">
          <w:rPr>
            <w:webHidden/>
          </w:rPr>
          <w:t>3</w:t>
        </w:r>
        <w:r w:rsidR="000B320C">
          <w:rPr>
            <w:webHidden/>
          </w:rPr>
          <w:fldChar w:fldCharType="end"/>
        </w:r>
      </w:hyperlink>
    </w:p>
    <w:p w:rsidR="000B320C" w:rsidRPr="00B02832" w:rsidRDefault="00A1305B">
      <w:pPr>
        <w:pStyle w:val="Obsah1"/>
        <w:rPr>
          <w:rFonts w:ascii="Calibri" w:hAnsi="Calibri" w:cs="Times New Roman"/>
          <w:b w:val="0"/>
          <w:bCs w:val="0"/>
          <w:caps w:val="0"/>
          <w:color w:val="auto"/>
          <w:sz w:val="22"/>
          <w:szCs w:val="22"/>
        </w:rPr>
      </w:pPr>
      <w:hyperlink w:anchor="_Toc70597788" w:history="1">
        <w:r w:rsidR="000B320C" w:rsidRPr="00E33D80">
          <w:rPr>
            <w:rStyle w:val="Hypertextovodkaz"/>
          </w:rPr>
          <w:t>2</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Použité podklady, normy a předpisy</w:t>
        </w:r>
        <w:r w:rsidR="000B320C">
          <w:rPr>
            <w:webHidden/>
          </w:rPr>
          <w:tab/>
        </w:r>
        <w:r w:rsidR="000B320C">
          <w:rPr>
            <w:webHidden/>
          </w:rPr>
          <w:fldChar w:fldCharType="begin"/>
        </w:r>
        <w:r w:rsidR="000B320C">
          <w:rPr>
            <w:webHidden/>
          </w:rPr>
          <w:instrText xml:space="preserve"> PAGEREF _Toc70597788 \h </w:instrText>
        </w:r>
        <w:r w:rsidR="000B320C">
          <w:rPr>
            <w:webHidden/>
          </w:rPr>
        </w:r>
        <w:r w:rsidR="000B320C">
          <w:rPr>
            <w:webHidden/>
          </w:rPr>
          <w:fldChar w:fldCharType="separate"/>
        </w:r>
        <w:r w:rsidR="000B320C">
          <w:rPr>
            <w:webHidden/>
          </w:rPr>
          <w:t>5</w:t>
        </w:r>
        <w:r w:rsidR="000B320C">
          <w:rPr>
            <w:webHidden/>
          </w:rPr>
          <w:fldChar w:fldCharType="end"/>
        </w:r>
      </w:hyperlink>
    </w:p>
    <w:p w:rsidR="000B320C" w:rsidRPr="00B02832" w:rsidRDefault="00A1305B">
      <w:pPr>
        <w:pStyle w:val="Obsah3"/>
        <w:rPr>
          <w:rFonts w:ascii="Calibri" w:hAnsi="Calibri" w:cs="Times New Roman"/>
          <w:color w:val="auto"/>
          <w:sz w:val="22"/>
          <w:szCs w:val="22"/>
        </w:rPr>
      </w:pPr>
      <w:hyperlink w:anchor="_Toc70597789" w:history="1">
        <w:r w:rsidR="000B320C" w:rsidRPr="00E33D80">
          <w:rPr>
            <w:rStyle w:val="Hypertextovodkaz"/>
          </w:rPr>
          <w:t>2.1.1</w:t>
        </w:r>
        <w:r w:rsidR="000B320C" w:rsidRPr="00B02832">
          <w:rPr>
            <w:rFonts w:ascii="Calibri" w:hAnsi="Calibri" w:cs="Times New Roman"/>
            <w:color w:val="auto"/>
            <w:sz w:val="22"/>
            <w:szCs w:val="22"/>
          </w:rPr>
          <w:tab/>
        </w:r>
        <w:r w:rsidR="000B320C" w:rsidRPr="00E33D80">
          <w:rPr>
            <w:rStyle w:val="Hypertextovodkaz"/>
          </w:rPr>
          <w:t>použité podklady</w:t>
        </w:r>
        <w:r w:rsidR="000B320C">
          <w:rPr>
            <w:webHidden/>
          </w:rPr>
          <w:tab/>
        </w:r>
        <w:r w:rsidR="000B320C">
          <w:rPr>
            <w:webHidden/>
          </w:rPr>
          <w:fldChar w:fldCharType="begin"/>
        </w:r>
        <w:r w:rsidR="000B320C">
          <w:rPr>
            <w:webHidden/>
          </w:rPr>
          <w:instrText xml:space="preserve"> PAGEREF _Toc70597789 \h </w:instrText>
        </w:r>
        <w:r w:rsidR="000B320C">
          <w:rPr>
            <w:webHidden/>
          </w:rPr>
        </w:r>
        <w:r w:rsidR="000B320C">
          <w:rPr>
            <w:webHidden/>
          </w:rPr>
          <w:fldChar w:fldCharType="separate"/>
        </w:r>
        <w:r w:rsidR="000B320C">
          <w:rPr>
            <w:webHidden/>
          </w:rPr>
          <w:t>5</w:t>
        </w:r>
        <w:r w:rsidR="000B320C">
          <w:rPr>
            <w:webHidden/>
          </w:rPr>
          <w:fldChar w:fldCharType="end"/>
        </w:r>
      </w:hyperlink>
    </w:p>
    <w:p w:rsidR="000B320C" w:rsidRPr="00B02832" w:rsidRDefault="00A1305B">
      <w:pPr>
        <w:pStyle w:val="Obsah3"/>
        <w:rPr>
          <w:rFonts w:ascii="Calibri" w:hAnsi="Calibri" w:cs="Times New Roman"/>
          <w:color w:val="auto"/>
          <w:sz w:val="22"/>
          <w:szCs w:val="22"/>
        </w:rPr>
      </w:pPr>
      <w:hyperlink w:anchor="_Toc70597790" w:history="1">
        <w:r w:rsidR="000B320C" w:rsidRPr="00E33D80">
          <w:rPr>
            <w:rStyle w:val="Hypertextovodkaz"/>
          </w:rPr>
          <w:t>2.1.2</w:t>
        </w:r>
        <w:r w:rsidR="000B320C" w:rsidRPr="00B02832">
          <w:rPr>
            <w:rFonts w:ascii="Calibri" w:hAnsi="Calibri" w:cs="Times New Roman"/>
            <w:color w:val="auto"/>
            <w:sz w:val="22"/>
            <w:szCs w:val="22"/>
          </w:rPr>
          <w:tab/>
        </w:r>
        <w:r w:rsidR="000B320C" w:rsidRPr="00E33D80">
          <w:rPr>
            <w:rStyle w:val="Hypertextovodkaz"/>
          </w:rPr>
          <w:t>normy a předpisy</w:t>
        </w:r>
        <w:r w:rsidR="000B320C">
          <w:rPr>
            <w:webHidden/>
          </w:rPr>
          <w:tab/>
        </w:r>
        <w:r w:rsidR="000B320C">
          <w:rPr>
            <w:webHidden/>
          </w:rPr>
          <w:fldChar w:fldCharType="begin"/>
        </w:r>
        <w:r w:rsidR="000B320C">
          <w:rPr>
            <w:webHidden/>
          </w:rPr>
          <w:instrText xml:space="preserve"> PAGEREF _Toc70597790 \h </w:instrText>
        </w:r>
        <w:r w:rsidR="000B320C">
          <w:rPr>
            <w:webHidden/>
          </w:rPr>
        </w:r>
        <w:r w:rsidR="000B320C">
          <w:rPr>
            <w:webHidden/>
          </w:rPr>
          <w:fldChar w:fldCharType="separate"/>
        </w:r>
        <w:r w:rsidR="000B320C">
          <w:rPr>
            <w:webHidden/>
          </w:rPr>
          <w:t>5</w:t>
        </w:r>
        <w:r w:rsidR="000B320C">
          <w:rPr>
            <w:webHidden/>
          </w:rPr>
          <w:fldChar w:fldCharType="end"/>
        </w:r>
      </w:hyperlink>
    </w:p>
    <w:p w:rsidR="000B320C" w:rsidRPr="00B02832" w:rsidRDefault="00A1305B">
      <w:pPr>
        <w:pStyle w:val="Obsah3"/>
        <w:rPr>
          <w:rFonts w:ascii="Calibri" w:hAnsi="Calibri" w:cs="Times New Roman"/>
          <w:color w:val="auto"/>
          <w:sz w:val="22"/>
          <w:szCs w:val="22"/>
        </w:rPr>
      </w:pPr>
      <w:hyperlink w:anchor="_Toc70597791" w:history="1">
        <w:r w:rsidR="000B320C" w:rsidRPr="00E33D80">
          <w:rPr>
            <w:rStyle w:val="Hypertextovodkaz"/>
          </w:rPr>
          <w:t>2.1.3</w:t>
        </w:r>
        <w:r w:rsidR="000B320C" w:rsidRPr="00B02832">
          <w:rPr>
            <w:rFonts w:ascii="Calibri" w:hAnsi="Calibri" w:cs="Times New Roman"/>
            <w:color w:val="auto"/>
            <w:sz w:val="22"/>
            <w:szCs w:val="22"/>
          </w:rPr>
          <w:tab/>
        </w:r>
        <w:r w:rsidR="000B320C" w:rsidRPr="00E33D80">
          <w:rPr>
            <w:rStyle w:val="Hypertextovodkaz"/>
          </w:rPr>
          <w:t>přílohy</w:t>
        </w:r>
        <w:r w:rsidR="000B320C">
          <w:rPr>
            <w:webHidden/>
          </w:rPr>
          <w:tab/>
        </w:r>
        <w:r w:rsidR="000B320C">
          <w:rPr>
            <w:webHidden/>
          </w:rPr>
          <w:fldChar w:fldCharType="begin"/>
        </w:r>
        <w:r w:rsidR="000B320C">
          <w:rPr>
            <w:webHidden/>
          </w:rPr>
          <w:instrText xml:space="preserve"> PAGEREF _Toc70597791 \h </w:instrText>
        </w:r>
        <w:r w:rsidR="000B320C">
          <w:rPr>
            <w:webHidden/>
          </w:rPr>
        </w:r>
        <w:r w:rsidR="000B320C">
          <w:rPr>
            <w:webHidden/>
          </w:rPr>
          <w:fldChar w:fldCharType="separate"/>
        </w:r>
        <w:r w:rsidR="000B320C">
          <w:rPr>
            <w:webHidden/>
          </w:rPr>
          <w:t>5</w:t>
        </w:r>
        <w:r w:rsidR="000B320C">
          <w:rPr>
            <w:webHidden/>
          </w:rPr>
          <w:fldChar w:fldCharType="end"/>
        </w:r>
      </w:hyperlink>
    </w:p>
    <w:p w:rsidR="000B320C" w:rsidRPr="00B02832" w:rsidRDefault="00A1305B">
      <w:pPr>
        <w:pStyle w:val="Obsah1"/>
        <w:rPr>
          <w:rFonts w:ascii="Calibri" w:hAnsi="Calibri" w:cs="Times New Roman"/>
          <w:b w:val="0"/>
          <w:bCs w:val="0"/>
          <w:caps w:val="0"/>
          <w:color w:val="auto"/>
          <w:sz w:val="22"/>
          <w:szCs w:val="22"/>
        </w:rPr>
      </w:pPr>
      <w:hyperlink w:anchor="_Toc70597792" w:history="1">
        <w:r w:rsidR="000B320C" w:rsidRPr="00E33D80">
          <w:rPr>
            <w:rStyle w:val="Hypertextovodkaz"/>
          </w:rPr>
          <w:t>3</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rOZMĚR ZASKLENÍ</w:t>
        </w:r>
        <w:r w:rsidR="000B320C">
          <w:rPr>
            <w:webHidden/>
          </w:rPr>
          <w:tab/>
        </w:r>
        <w:r w:rsidR="000B320C">
          <w:rPr>
            <w:webHidden/>
          </w:rPr>
          <w:fldChar w:fldCharType="begin"/>
        </w:r>
        <w:r w:rsidR="000B320C">
          <w:rPr>
            <w:webHidden/>
          </w:rPr>
          <w:instrText xml:space="preserve"> PAGEREF _Toc70597792 \h </w:instrText>
        </w:r>
        <w:r w:rsidR="000B320C">
          <w:rPr>
            <w:webHidden/>
          </w:rPr>
        </w:r>
        <w:r w:rsidR="000B320C">
          <w:rPr>
            <w:webHidden/>
          </w:rPr>
          <w:fldChar w:fldCharType="separate"/>
        </w:r>
        <w:r w:rsidR="000B320C">
          <w:rPr>
            <w:webHidden/>
          </w:rPr>
          <w:t>6</w:t>
        </w:r>
        <w:r w:rsidR="000B320C">
          <w:rPr>
            <w:webHidden/>
          </w:rPr>
          <w:fldChar w:fldCharType="end"/>
        </w:r>
      </w:hyperlink>
    </w:p>
    <w:p w:rsidR="000B320C" w:rsidRPr="00B02832" w:rsidRDefault="00A1305B">
      <w:pPr>
        <w:pStyle w:val="Obsah2"/>
        <w:rPr>
          <w:rFonts w:ascii="Calibri" w:hAnsi="Calibri" w:cs="Times New Roman"/>
          <w:b w:val="0"/>
          <w:bCs w:val="0"/>
          <w:caps w:val="0"/>
          <w:color w:val="auto"/>
          <w:sz w:val="22"/>
          <w:szCs w:val="22"/>
        </w:rPr>
      </w:pPr>
      <w:hyperlink w:anchor="_Toc70597793" w:history="1">
        <w:r w:rsidR="000B320C" w:rsidRPr="00E33D80">
          <w:rPr>
            <w:rStyle w:val="Hypertextovodkaz"/>
          </w:rPr>
          <w:t>3.1</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Popis konstrukce</w:t>
        </w:r>
        <w:r w:rsidR="000B320C">
          <w:rPr>
            <w:webHidden/>
          </w:rPr>
          <w:tab/>
        </w:r>
        <w:r w:rsidR="000B320C">
          <w:rPr>
            <w:webHidden/>
          </w:rPr>
          <w:fldChar w:fldCharType="begin"/>
        </w:r>
        <w:r w:rsidR="000B320C">
          <w:rPr>
            <w:webHidden/>
          </w:rPr>
          <w:instrText xml:space="preserve"> PAGEREF _Toc70597793 \h </w:instrText>
        </w:r>
        <w:r w:rsidR="000B320C">
          <w:rPr>
            <w:webHidden/>
          </w:rPr>
        </w:r>
        <w:r w:rsidR="000B320C">
          <w:rPr>
            <w:webHidden/>
          </w:rPr>
          <w:fldChar w:fldCharType="separate"/>
        </w:r>
        <w:r w:rsidR="000B320C">
          <w:rPr>
            <w:webHidden/>
          </w:rPr>
          <w:t>6</w:t>
        </w:r>
        <w:r w:rsidR="000B320C">
          <w:rPr>
            <w:webHidden/>
          </w:rPr>
          <w:fldChar w:fldCharType="end"/>
        </w:r>
      </w:hyperlink>
    </w:p>
    <w:p w:rsidR="000B320C" w:rsidRPr="00B02832" w:rsidRDefault="00A1305B">
      <w:pPr>
        <w:pStyle w:val="Obsah2"/>
        <w:rPr>
          <w:rFonts w:ascii="Calibri" w:hAnsi="Calibri" w:cs="Times New Roman"/>
          <w:b w:val="0"/>
          <w:bCs w:val="0"/>
          <w:caps w:val="0"/>
          <w:color w:val="auto"/>
          <w:sz w:val="22"/>
          <w:szCs w:val="22"/>
        </w:rPr>
      </w:pPr>
      <w:hyperlink w:anchor="_Toc70597794" w:history="1">
        <w:r w:rsidR="000B320C" w:rsidRPr="00E33D80">
          <w:rPr>
            <w:rStyle w:val="Hypertextovodkaz"/>
          </w:rPr>
          <w:t>3.2</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půdorys a řez konstrukce</w:t>
        </w:r>
        <w:r w:rsidR="000B320C">
          <w:rPr>
            <w:webHidden/>
          </w:rPr>
          <w:tab/>
        </w:r>
        <w:r w:rsidR="000B320C">
          <w:rPr>
            <w:webHidden/>
          </w:rPr>
          <w:fldChar w:fldCharType="begin"/>
        </w:r>
        <w:r w:rsidR="000B320C">
          <w:rPr>
            <w:webHidden/>
          </w:rPr>
          <w:instrText xml:space="preserve"> PAGEREF _Toc70597794 \h </w:instrText>
        </w:r>
        <w:r w:rsidR="000B320C">
          <w:rPr>
            <w:webHidden/>
          </w:rPr>
        </w:r>
        <w:r w:rsidR="000B320C">
          <w:rPr>
            <w:webHidden/>
          </w:rPr>
          <w:fldChar w:fldCharType="separate"/>
        </w:r>
        <w:r w:rsidR="000B320C">
          <w:rPr>
            <w:webHidden/>
          </w:rPr>
          <w:t>6</w:t>
        </w:r>
        <w:r w:rsidR="000B320C">
          <w:rPr>
            <w:webHidden/>
          </w:rPr>
          <w:fldChar w:fldCharType="end"/>
        </w:r>
      </w:hyperlink>
    </w:p>
    <w:p w:rsidR="000B320C" w:rsidRPr="00B02832" w:rsidRDefault="00A1305B">
      <w:pPr>
        <w:pStyle w:val="Obsah1"/>
        <w:rPr>
          <w:rFonts w:ascii="Calibri" w:hAnsi="Calibri" w:cs="Times New Roman"/>
          <w:b w:val="0"/>
          <w:bCs w:val="0"/>
          <w:caps w:val="0"/>
          <w:color w:val="auto"/>
          <w:sz w:val="22"/>
          <w:szCs w:val="22"/>
        </w:rPr>
      </w:pPr>
      <w:hyperlink w:anchor="_Toc70597795" w:history="1">
        <w:r w:rsidR="000B320C" w:rsidRPr="00E33D80">
          <w:rPr>
            <w:rStyle w:val="Hypertextovodkaz"/>
          </w:rPr>
          <w:t>4</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Zatížení</w:t>
        </w:r>
        <w:r w:rsidR="000B320C">
          <w:rPr>
            <w:webHidden/>
          </w:rPr>
          <w:tab/>
        </w:r>
        <w:r w:rsidR="000B320C">
          <w:rPr>
            <w:webHidden/>
          </w:rPr>
          <w:fldChar w:fldCharType="begin"/>
        </w:r>
        <w:r w:rsidR="000B320C">
          <w:rPr>
            <w:webHidden/>
          </w:rPr>
          <w:instrText xml:space="preserve"> PAGEREF _Toc70597795 \h </w:instrText>
        </w:r>
        <w:r w:rsidR="000B320C">
          <w:rPr>
            <w:webHidden/>
          </w:rPr>
        </w:r>
        <w:r w:rsidR="000B320C">
          <w:rPr>
            <w:webHidden/>
          </w:rPr>
          <w:fldChar w:fldCharType="separate"/>
        </w:r>
        <w:r w:rsidR="000B320C">
          <w:rPr>
            <w:webHidden/>
          </w:rPr>
          <w:t>7</w:t>
        </w:r>
        <w:r w:rsidR="000B320C">
          <w:rPr>
            <w:webHidden/>
          </w:rPr>
          <w:fldChar w:fldCharType="end"/>
        </w:r>
      </w:hyperlink>
    </w:p>
    <w:p w:rsidR="000B320C" w:rsidRPr="00B02832" w:rsidRDefault="00A1305B">
      <w:pPr>
        <w:pStyle w:val="Obsah1"/>
        <w:rPr>
          <w:rFonts w:ascii="Calibri" w:hAnsi="Calibri" w:cs="Times New Roman"/>
          <w:b w:val="0"/>
          <w:bCs w:val="0"/>
          <w:caps w:val="0"/>
          <w:color w:val="auto"/>
          <w:sz w:val="22"/>
          <w:szCs w:val="22"/>
        </w:rPr>
      </w:pPr>
      <w:hyperlink w:anchor="_Toc70597796" w:history="1">
        <w:r w:rsidR="000B320C" w:rsidRPr="00E33D80">
          <w:rPr>
            <w:rStyle w:val="Hypertextovodkaz"/>
          </w:rPr>
          <w:t>5</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Posouzení skel</w:t>
        </w:r>
        <w:r w:rsidR="000B320C">
          <w:rPr>
            <w:webHidden/>
          </w:rPr>
          <w:tab/>
        </w:r>
        <w:r w:rsidR="000B320C">
          <w:rPr>
            <w:webHidden/>
          </w:rPr>
          <w:fldChar w:fldCharType="begin"/>
        </w:r>
        <w:r w:rsidR="000B320C">
          <w:rPr>
            <w:webHidden/>
          </w:rPr>
          <w:instrText xml:space="preserve"> PAGEREF _Toc70597796 \h </w:instrText>
        </w:r>
        <w:r w:rsidR="000B320C">
          <w:rPr>
            <w:webHidden/>
          </w:rPr>
        </w:r>
        <w:r w:rsidR="000B320C">
          <w:rPr>
            <w:webHidden/>
          </w:rPr>
          <w:fldChar w:fldCharType="separate"/>
        </w:r>
        <w:r w:rsidR="000B320C">
          <w:rPr>
            <w:webHidden/>
          </w:rPr>
          <w:t>7</w:t>
        </w:r>
        <w:r w:rsidR="000B320C">
          <w:rPr>
            <w:webHidden/>
          </w:rPr>
          <w:fldChar w:fldCharType="end"/>
        </w:r>
      </w:hyperlink>
    </w:p>
    <w:p w:rsidR="000B320C" w:rsidRPr="00B02832" w:rsidRDefault="00A1305B">
      <w:pPr>
        <w:pStyle w:val="Obsah3"/>
        <w:rPr>
          <w:rFonts w:ascii="Calibri" w:hAnsi="Calibri" w:cs="Times New Roman"/>
          <w:color w:val="auto"/>
          <w:sz w:val="22"/>
          <w:szCs w:val="22"/>
        </w:rPr>
      </w:pPr>
      <w:hyperlink w:anchor="_Toc70597797" w:history="1">
        <w:r w:rsidR="000B320C" w:rsidRPr="00E33D80">
          <w:rPr>
            <w:rStyle w:val="Hypertextovodkaz"/>
          </w:rPr>
          <w:t>5.1.1</w:t>
        </w:r>
        <w:r w:rsidR="000B320C" w:rsidRPr="00B02832">
          <w:rPr>
            <w:rFonts w:ascii="Calibri" w:hAnsi="Calibri" w:cs="Times New Roman"/>
            <w:color w:val="auto"/>
            <w:sz w:val="22"/>
            <w:szCs w:val="22"/>
          </w:rPr>
          <w:tab/>
        </w:r>
        <w:r w:rsidR="000B320C" w:rsidRPr="00E33D80">
          <w:rPr>
            <w:rStyle w:val="Hypertextovodkaz"/>
          </w:rPr>
          <w:t>Výpočet vnitřních napětí skel VSG-TVG 88.4</w:t>
        </w:r>
        <w:r w:rsidR="000B320C">
          <w:rPr>
            <w:webHidden/>
          </w:rPr>
          <w:tab/>
        </w:r>
        <w:r w:rsidR="000B320C">
          <w:rPr>
            <w:webHidden/>
          </w:rPr>
          <w:fldChar w:fldCharType="begin"/>
        </w:r>
        <w:r w:rsidR="000B320C">
          <w:rPr>
            <w:webHidden/>
          </w:rPr>
          <w:instrText xml:space="preserve"> PAGEREF _Toc70597797 \h </w:instrText>
        </w:r>
        <w:r w:rsidR="000B320C">
          <w:rPr>
            <w:webHidden/>
          </w:rPr>
        </w:r>
        <w:r w:rsidR="000B320C">
          <w:rPr>
            <w:webHidden/>
          </w:rPr>
          <w:fldChar w:fldCharType="separate"/>
        </w:r>
        <w:r w:rsidR="000B320C">
          <w:rPr>
            <w:webHidden/>
          </w:rPr>
          <w:t>7</w:t>
        </w:r>
        <w:r w:rsidR="000B320C">
          <w:rPr>
            <w:webHidden/>
          </w:rPr>
          <w:fldChar w:fldCharType="end"/>
        </w:r>
      </w:hyperlink>
    </w:p>
    <w:p w:rsidR="000B320C" w:rsidRPr="00B02832" w:rsidRDefault="00A1305B">
      <w:pPr>
        <w:pStyle w:val="Obsah3"/>
        <w:rPr>
          <w:rFonts w:ascii="Calibri" w:hAnsi="Calibri" w:cs="Times New Roman"/>
          <w:color w:val="auto"/>
          <w:sz w:val="22"/>
          <w:szCs w:val="22"/>
        </w:rPr>
      </w:pPr>
      <w:hyperlink w:anchor="_Toc70597798" w:history="1">
        <w:r w:rsidR="000B320C" w:rsidRPr="00E33D80">
          <w:rPr>
            <w:rStyle w:val="Hypertextovodkaz"/>
          </w:rPr>
          <w:t>5.1.2</w:t>
        </w:r>
        <w:r w:rsidR="000B320C" w:rsidRPr="00B02832">
          <w:rPr>
            <w:rFonts w:ascii="Calibri" w:hAnsi="Calibri" w:cs="Times New Roman"/>
            <w:color w:val="auto"/>
            <w:sz w:val="22"/>
            <w:szCs w:val="22"/>
          </w:rPr>
          <w:tab/>
        </w:r>
        <w:r w:rsidR="000B320C" w:rsidRPr="00E33D80">
          <w:rPr>
            <w:rStyle w:val="Hypertextovodkaz"/>
          </w:rPr>
          <w:t>Výpočet vnitřních napětí skel VSG-ESG 66.4</w:t>
        </w:r>
        <w:r w:rsidR="000B320C">
          <w:rPr>
            <w:webHidden/>
          </w:rPr>
          <w:tab/>
        </w:r>
        <w:r w:rsidR="000B320C">
          <w:rPr>
            <w:webHidden/>
          </w:rPr>
          <w:fldChar w:fldCharType="begin"/>
        </w:r>
        <w:r w:rsidR="000B320C">
          <w:rPr>
            <w:webHidden/>
          </w:rPr>
          <w:instrText xml:space="preserve"> PAGEREF _Toc70597798 \h </w:instrText>
        </w:r>
        <w:r w:rsidR="000B320C">
          <w:rPr>
            <w:webHidden/>
          </w:rPr>
        </w:r>
        <w:r w:rsidR="000B320C">
          <w:rPr>
            <w:webHidden/>
          </w:rPr>
          <w:fldChar w:fldCharType="separate"/>
        </w:r>
        <w:r w:rsidR="000B320C">
          <w:rPr>
            <w:webHidden/>
          </w:rPr>
          <w:t>7</w:t>
        </w:r>
        <w:r w:rsidR="000B320C">
          <w:rPr>
            <w:webHidden/>
          </w:rPr>
          <w:fldChar w:fldCharType="end"/>
        </w:r>
      </w:hyperlink>
    </w:p>
    <w:p w:rsidR="000B320C" w:rsidRPr="00B02832" w:rsidRDefault="00A1305B">
      <w:pPr>
        <w:pStyle w:val="Obsah3"/>
        <w:rPr>
          <w:rFonts w:ascii="Calibri" w:hAnsi="Calibri" w:cs="Times New Roman"/>
          <w:color w:val="auto"/>
          <w:sz w:val="22"/>
          <w:szCs w:val="22"/>
        </w:rPr>
      </w:pPr>
      <w:hyperlink w:anchor="_Toc70597799" w:history="1">
        <w:r w:rsidR="000B320C" w:rsidRPr="00E33D80">
          <w:rPr>
            <w:rStyle w:val="Hypertextovodkaz"/>
          </w:rPr>
          <w:t>5.1.3</w:t>
        </w:r>
        <w:r w:rsidR="000B320C" w:rsidRPr="00B02832">
          <w:rPr>
            <w:rFonts w:ascii="Calibri" w:hAnsi="Calibri" w:cs="Times New Roman"/>
            <w:color w:val="auto"/>
            <w:sz w:val="22"/>
            <w:szCs w:val="22"/>
          </w:rPr>
          <w:tab/>
        </w:r>
        <w:r w:rsidR="000B320C" w:rsidRPr="00E33D80">
          <w:rPr>
            <w:rStyle w:val="Hypertextovodkaz"/>
          </w:rPr>
          <w:t>Výpočet ocelové konstrukce</w:t>
        </w:r>
        <w:r w:rsidR="000B320C">
          <w:rPr>
            <w:webHidden/>
          </w:rPr>
          <w:tab/>
        </w:r>
        <w:r w:rsidR="000B320C">
          <w:rPr>
            <w:webHidden/>
          </w:rPr>
          <w:fldChar w:fldCharType="begin"/>
        </w:r>
        <w:r w:rsidR="000B320C">
          <w:rPr>
            <w:webHidden/>
          </w:rPr>
          <w:instrText xml:space="preserve"> PAGEREF _Toc70597799 \h </w:instrText>
        </w:r>
        <w:r w:rsidR="000B320C">
          <w:rPr>
            <w:webHidden/>
          </w:rPr>
        </w:r>
        <w:r w:rsidR="000B320C">
          <w:rPr>
            <w:webHidden/>
          </w:rPr>
          <w:fldChar w:fldCharType="separate"/>
        </w:r>
        <w:r w:rsidR="000B320C">
          <w:rPr>
            <w:webHidden/>
          </w:rPr>
          <w:t>7</w:t>
        </w:r>
        <w:r w:rsidR="000B320C">
          <w:rPr>
            <w:webHidden/>
          </w:rPr>
          <w:fldChar w:fldCharType="end"/>
        </w:r>
      </w:hyperlink>
    </w:p>
    <w:p w:rsidR="000B320C" w:rsidRPr="00B02832" w:rsidRDefault="00A1305B">
      <w:pPr>
        <w:pStyle w:val="Obsah1"/>
        <w:rPr>
          <w:rFonts w:ascii="Calibri" w:hAnsi="Calibri" w:cs="Times New Roman"/>
          <w:b w:val="0"/>
          <w:bCs w:val="0"/>
          <w:caps w:val="0"/>
          <w:color w:val="auto"/>
          <w:sz w:val="22"/>
          <w:szCs w:val="22"/>
        </w:rPr>
      </w:pPr>
      <w:hyperlink w:anchor="_Toc70597800" w:history="1">
        <w:r w:rsidR="000B320C" w:rsidRPr="00E33D80">
          <w:rPr>
            <w:rStyle w:val="Hypertextovodkaz"/>
          </w:rPr>
          <w:t>6</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Požadavek na kontrolu parametrů</w:t>
        </w:r>
        <w:r w:rsidR="000B320C">
          <w:rPr>
            <w:webHidden/>
          </w:rPr>
          <w:tab/>
        </w:r>
        <w:r w:rsidR="000B320C">
          <w:rPr>
            <w:webHidden/>
          </w:rPr>
          <w:fldChar w:fldCharType="begin"/>
        </w:r>
        <w:r w:rsidR="000B320C">
          <w:rPr>
            <w:webHidden/>
          </w:rPr>
          <w:instrText xml:space="preserve"> PAGEREF _Toc70597800 \h </w:instrText>
        </w:r>
        <w:r w:rsidR="000B320C">
          <w:rPr>
            <w:webHidden/>
          </w:rPr>
        </w:r>
        <w:r w:rsidR="000B320C">
          <w:rPr>
            <w:webHidden/>
          </w:rPr>
          <w:fldChar w:fldCharType="separate"/>
        </w:r>
        <w:r w:rsidR="000B320C">
          <w:rPr>
            <w:webHidden/>
          </w:rPr>
          <w:t>8</w:t>
        </w:r>
        <w:r w:rsidR="000B320C">
          <w:rPr>
            <w:webHidden/>
          </w:rPr>
          <w:fldChar w:fldCharType="end"/>
        </w:r>
      </w:hyperlink>
    </w:p>
    <w:p w:rsidR="000B320C" w:rsidRPr="00B02832" w:rsidRDefault="00A1305B">
      <w:pPr>
        <w:pStyle w:val="Obsah1"/>
        <w:rPr>
          <w:rFonts w:ascii="Calibri" w:hAnsi="Calibri" w:cs="Times New Roman"/>
          <w:b w:val="0"/>
          <w:bCs w:val="0"/>
          <w:caps w:val="0"/>
          <w:color w:val="auto"/>
          <w:sz w:val="22"/>
          <w:szCs w:val="22"/>
        </w:rPr>
      </w:pPr>
      <w:hyperlink w:anchor="_Toc70597801" w:history="1">
        <w:r w:rsidR="000B320C" w:rsidRPr="00E33D80">
          <w:rPr>
            <w:rStyle w:val="Hypertextovodkaz"/>
          </w:rPr>
          <w:t>7</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Transport</w:t>
        </w:r>
        <w:r w:rsidR="000B320C">
          <w:rPr>
            <w:webHidden/>
          </w:rPr>
          <w:tab/>
        </w:r>
        <w:r w:rsidR="000B320C">
          <w:rPr>
            <w:webHidden/>
          </w:rPr>
          <w:fldChar w:fldCharType="begin"/>
        </w:r>
        <w:r w:rsidR="000B320C">
          <w:rPr>
            <w:webHidden/>
          </w:rPr>
          <w:instrText xml:space="preserve"> PAGEREF _Toc70597801 \h </w:instrText>
        </w:r>
        <w:r w:rsidR="000B320C">
          <w:rPr>
            <w:webHidden/>
          </w:rPr>
        </w:r>
        <w:r w:rsidR="000B320C">
          <w:rPr>
            <w:webHidden/>
          </w:rPr>
          <w:fldChar w:fldCharType="separate"/>
        </w:r>
        <w:r w:rsidR="000B320C">
          <w:rPr>
            <w:webHidden/>
          </w:rPr>
          <w:t>8</w:t>
        </w:r>
        <w:r w:rsidR="000B320C">
          <w:rPr>
            <w:webHidden/>
          </w:rPr>
          <w:fldChar w:fldCharType="end"/>
        </w:r>
      </w:hyperlink>
    </w:p>
    <w:p w:rsidR="000B320C" w:rsidRPr="00B02832" w:rsidRDefault="00A1305B">
      <w:pPr>
        <w:pStyle w:val="Obsah1"/>
        <w:rPr>
          <w:rFonts w:ascii="Calibri" w:hAnsi="Calibri" w:cs="Times New Roman"/>
          <w:b w:val="0"/>
          <w:bCs w:val="0"/>
          <w:caps w:val="0"/>
          <w:color w:val="auto"/>
          <w:sz w:val="22"/>
          <w:szCs w:val="22"/>
        </w:rPr>
      </w:pPr>
      <w:hyperlink w:anchor="_Toc70597802" w:history="1">
        <w:r w:rsidR="000B320C" w:rsidRPr="00E33D80">
          <w:rPr>
            <w:rStyle w:val="Hypertextovodkaz"/>
          </w:rPr>
          <w:t>8</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Podmínky pro manipulaci a skladování</w:t>
        </w:r>
        <w:r w:rsidR="000B320C">
          <w:rPr>
            <w:webHidden/>
          </w:rPr>
          <w:tab/>
        </w:r>
        <w:r w:rsidR="000B320C">
          <w:rPr>
            <w:webHidden/>
          </w:rPr>
          <w:fldChar w:fldCharType="begin"/>
        </w:r>
        <w:r w:rsidR="000B320C">
          <w:rPr>
            <w:webHidden/>
          </w:rPr>
          <w:instrText xml:space="preserve"> PAGEREF _Toc70597802 \h </w:instrText>
        </w:r>
        <w:r w:rsidR="000B320C">
          <w:rPr>
            <w:webHidden/>
          </w:rPr>
        </w:r>
        <w:r w:rsidR="000B320C">
          <w:rPr>
            <w:webHidden/>
          </w:rPr>
          <w:fldChar w:fldCharType="separate"/>
        </w:r>
        <w:r w:rsidR="000B320C">
          <w:rPr>
            <w:webHidden/>
          </w:rPr>
          <w:t>8</w:t>
        </w:r>
        <w:r w:rsidR="000B320C">
          <w:rPr>
            <w:webHidden/>
          </w:rPr>
          <w:fldChar w:fldCharType="end"/>
        </w:r>
      </w:hyperlink>
    </w:p>
    <w:p w:rsidR="000B320C" w:rsidRPr="00B02832" w:rsidRDefault="00A1305B">
      <w:pPr>
        <w:pStyle w:val="Obsah1"/>
        <w:rPr>
          <w:rFonts w:ascii="Calibri" w:hAnsi="Calibri" w:cs="Times New Roman"/>
          <w:b w:val="0"/>
          <w:bCs w:val="0"/>
          <w:caps w:val="0"/>
          <w:color w:val="auto"/>
          <w:sz w:val="22"/>
          <w:szCs w:val="22"/>
        </w:rPr>
      </w:pPr>
      <w:hyperlink w:anchor="_Toc70597803" w:history="1">
        <w:r w:rsidR="000B320C" w:rsidRPr="00E33D80">
          <w:rPr>
            <w:rStyle w:val="Hypertextovodkaz"/>
          </w:rPr>
          <w:t>9</w:t>
        </w:r>
        <w:r w:rsidR="000B320C" w:rsidRPr="00B02832">
          <w:rPr>
            <w:rFonts w:ascii="Calibri" w:hAnsi="Calibri" w:cs="Times New Roman"/>
            <w:b w:val="0"/>
            <w:bCs w:val="0"/>
            <w:caps w:val="0"/>
            <w:color w:val="auto"/>
            <w:sz w:val="22"/>
            <w:szCs w:val="22"/>
          </w:rPr>
          <w:tab/>
        </w:r>
        <w:r w:rsidR="000B320C" w:rsidRPr="00E33D80">
          <w:rPr>
            <w:rStyle w:val="Hypertextovodkaz"/>
            <w:rFonts w:ascii="Calibri" w:hAnsi="Calibri" w:cs="Calibri"/>
          </w:rPr>
          <w:t>Závěr</w:t>
        </w:r>
        <w:r w:rsidR="000B320C">
          <w:rPr>
            <w:webHidden/>
          </w:rPr>
          <w:tab/>
        </w:r>
        <w:r w:rsidR="000B320C">
          <w:rPr>
            <w:webHidden/>
          </w:rPr>
          <w:fldChar w:fldCharType="begin"/>
        </w:r>
        <w:r w:rsidR="000B320C">
          <w:rPr>
            <w:webHidden/>
          </w:rPr>
          <w:instrText xml:space="preserve"> PAGEREF _Toc70597803 \h </w:instrText>
        </w:r>
        <w:r w:rsidR="000B320C">
          <w:rPr>
            <w:webHidden/>
          </w:rPr>
        </w:r>
        <w:r w:rsidR="000B320C">
          <w:rPr>
            <w:webHidden/>
          </w:rPr>
          <w:fldChar w:fldCharType="separate"/>
        </w:r>
        <w:r w:rsidR="000B320C">
          <w:rPr>
            <w:webHidden/>
          </w:rPr>
          <w:t>8</w:t>
        </w:r>
        <w:r w:rsidR="000B320C">
          <w:rPr>
            <w:webHidden/>
          </w:rPr>
          <w:fldChar w:fldCharType="end"/>
        </w:r>
      </w:hyperlink>
    </w:p>
    <w:p w:rsidR="00CE3DC3" w:rsidRPr="00B61BB7" w:rsidRDefault="00CE3DC3" w:rsidP="00CC7A6B">
      <w:pPr>
        <w:jc w:val="right"/>
        <w:rPr>
          <w:rFonts w:ascii="Calibri" w:hAnsi="Calibri" w:cs="Calibri"/>
        </w:rPr>
      </w:pPr>
      <w:r w:rsidRPr="00B61BB7">
        <w:rPr>
          <w:rFonts w:ascii="Calibri" w:hAnsi="Calibri" w:cs="Calibri"/>
          <w:b/>
          <w:bCs/>
          <w:caps/>
        </w:rPr>
        <w:fldChar w:fldCharType="end"/>
      </w:r>
    </w:p>
    <w:p w:rsidR="00CE3DC3" w:rsidRPr="00B61BB7" w:rsidRDefault="00CE3DC3" w:rsidP="00287C6E">
      <w:pPr>
        <w:pStyle w:val="Nadpis1"/>
        <w:rPr>
          <w:rFonts w:ascii="Calibri" w:hAnsi="Calibri" w:cs="Calibri"/>
        </w:rPr>
      </w:pPr>
      <w:r w:rsidRPr="00B61BB7">
        <w:rPr>
          <w:rFonts w:ascii="Calibri" w:hAnsi="Calibri" w:cs="Calibri"/>
        </w:rPr>
        <w:br w:type="page"/>
      </w:r>
      <w:bookmarkStart w:id="9" w:name="_Toc70597787"/>
      <w:r w:rsidRPr="00B61BB7">
        <w:rPr>
          <w:rFonts w:ascii="Calibri" w:hAnsi="Calibri" w:cs="Calibri"/>
        </w:rPr>
        <w:lastRenderedPageBreak/>
        <w:t>Úvod</w:t>
      </w:r>
      <w:bookmarkEnd w:id="9"/>
    </w:p>
    <w:p w:rsidR="00CE3DC3" w:rsidRDefault="00CE3DC3" w:rsidP="00FE3469">
      <w:pPr>
        <w:rPr>
          <w:sz w:val="22"/>
          <w:szCs w:val="22"/>
        </w:rPr>
      </w:pPr>
      <w:r w:rsidRPr="00E84AD7">
        <w:t xml:space="preserve">  </w:t>
      </w:r>
      <w:r w:rsidRPr="008E0328">
        <w:rPr>
          <w:sz w:val="22"/>
          <w:szCs w:val="22"/>
        </w:rPr>
        <w:t xml:space="preserve">Předmětem výpočtu je posouzení zasklení </w:t>
      </w:r>
      <w:r w:rsidR="002265F5">
        <w:rPr>
          <w:sz w:val="22"/>
          <w:szCs w:val="22"/>
        </w:rPr>
        <w:t>střešního a stěnového skla</w:t>
      </w:r>
      <w:r w:rsidR="00C37D6E">
        <w:rPr>
          <w:sz w:val="22"/>
          <w:szCs w:val="22"/>
        </w:rPr>
        <w:t xml:space="preserve"> vstupního předsazeného zádveří.</w:t>
      </w:r>
    </w:p>
    <w:p w:rsidR="00C37D6E" w:rsidRDefault="00C37D6E" w:rsidP="00FE3469">
      <w:pPr>
        <w:rPr>
          <w:sz w:val="22"/>
          <w:szCs w:val="22"/>
        </w:rPr>
      </w:pPr>
    </w:p>
    <w:p w:rsidR="00C37D6E" w:rsidRDefault="00A1305B" w:rsidP="00FE3469">
      <w:pP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38pt;height:232.5pt;visibility:visible;mso-wrap-style:square">
            <v:imagedata r:id="rId7" o:title=""/>
          </v:shape>
        </w:pict>
      </w:r>
    </w:p>
    <w:p w:rsidR="00C37D6E" w:rsidRDefault="00C37D6E" w:rsidP="00FE3469">
      <w:pPr>
        <w:rPr>
          <w:noProof/>
        </w:rPr>
      </w:pPr>
    </w:p>
    <w:p w:rsidR="00C37D6E" w:rsidRPr="0013785E" w:rsidRDefault="00C37D6E" w:rsidP="00C37D6E">
      <w:pPr>
        <w:rPr>
          <w:b/>
          <w:sz w:val="22"/>
          <w:szCs w:val="22"/>
          <w:u w:val="single"/>
        </w:rPr>
      </w:pPr>
      <w:r w:rsidRPr="0013785E">
        <w:rPr>
          <w:b/>
          <w:sz w:val="22"/>
          <w:szCs w:val="22"/>
          <w:u w:val="single"/>
        </w:rPr>
        <w:t>SO 05 – Vstupní předsazené zádveří</w:t>
      </w:r>
    </w:p>
    <w:p w:rsidR="00C37D6E" w:rsidRPr="0013785E" w:rsidRDefault="00C37D6E" w:rsidP="00C37D6E">
      <w:pPr>
        <w:rPr>
          <w:sz w:val="22"/>
          <w:szCs w:val="22"/>
        </w:rPr>
      </w:pPr>
    </w:p>
    <w:p w:rsidR="00C37D6E" w:rsidRPr="0013785E" w:rsidRDefault="00C37D6E" w:rsidP="00C37D6E">
      <w:pPr>
        <w:rPr>
          <w:sz w:val="22"/>
          <w:szCs w:val="22"/>
        </w:rPr>
      </w:pPr>
      <w:r w:rsidRPr="0013785E">
        <w:rPr>
          <w:sz w:val="22"/>
          <w:szCs w:val="22"/>
        </w:rPr>
        <w:t xml:space="preserve"> </w:t>
      </w:r>
      <w:r w:rsidRPr="0013785E">
        <w:rPr>
          <w:b/>
          <w:sz w:val="22"/>
          <w:szCs w:val="22"/>
        </w:rPr>
        <w:t>Vstupní zádveří</w:t>
      </w:r>
      <w:r w:rsidRPr="0013785E">
        <w:rPr>
          <w:sz w:val="22"/>
          <w:szCs w:val="22"/>
        </w:rPr>
        <w:t xml:space="preserve"> je tvořeno předsazenou konstrukcí před západní prosklené průčelí stávajícího objektu muzea. Zádveří má hlavní vstup ve své střední části dvěma dvoukřídlými dveřmi a dvěma krytými vstupy z jižní a severní strany z přístupových cest k muzeu. Vymezující plochy zádveří jsou řešeny z vrstvených skleněných panelů kladených v rastru nosné konstrukce navazující na nosný </w:t>
      </w:r>
      <w:proofErr w:type="gramStart"/>
      <w:r w:rsidRPr="0013785E">
        <w:rPr>
          <w:sz w:val="22"/>
          <w:szCs w:val="22"/>
        </w:rPr>
        <w:t>5 metrový</w:t>
      </w:r>
      <w:proofErr w:type="gramEnd"/>
      <w:r w:rsidRPr="0013785E">
        <w:rPr>
          <w:sz w:val="22"/>
          <w:szCs w:val="22"/>
        </w:rPr>
        <w:t xml:space="preserve"> modul nosné konstrukce stávající prosklené stěny muzea.   </w:t>
      </w:r>
    </w:p>
    <w:p w:rsidR="00C37D6E" w:rsidRPr="0013785E" w:rsidRDefault="00C37D6E" w:rsidP="00C37D6E">
      <w:pPr>
        <w:rPr>
          <w:sz w:val="22"/>
          <w:szCs w:val="22"/>
        </w:rPr>
      </w:pPr>
      <w:r w:rsidRPr="0013785E">
        <w:rPr>
          <w:sz w:val="22"/>
          <w:szCs w:val="22"/>
        </w:rPr>
        <w:t xml:space="preserve">Před stávajícími sloupy v rastru 5 m budou osazeny </w:t>
      </w:r>
      <w:proofErr w:type="gramStart"/>
      <w:r w:rsidRPr="0013785E">
        <w:rPr>
          <w:sz w:val="22"/>
          <w:szCs w:val="22"/>
        </w:rPr>
        <w:t>nové  svislé</w:t>
      </w:r>
      <w:proofErr w:type="gramEnd"/>
      <w:r w:rsidRPr="0013785E">
        <w:rPr>
          <w:sz w:val="22"/>
          <w:szCs w:val="22"/>
        </w:rPr>
        <w:t xml:space="preserve"> podpory (HEA 160) pod střešním průvlakem (HEA 260). Vodorovné zatížení od větru je přenášeno v rovině stropní konstrukce předsazeného zádveří do střešního průvlaku (HEA 260), </w:t>
      </w:r>
      <w:r w:rsidRPr="0013785E">
        <w:rPr>
          <w:sz w:val="22"/>
          <w:szCs w:val="22"/>
          <w:u w:val="single"/>
        </w:rPr>
        <w:t xml:space="preserve">který musí mít </w:t>
      </w:r>
      <w:proofErr w:type="gramStart"/>
      <w:r w:rsidRPr="0013785E">
        <w:rPr>
          <w:sz w:val="22"/>
          <w:szCs w:val="22"/>
          <w:u w:val="single"/>
        </w:rPr>
        <w:t>zajištěno  podepření</w:t>
      </w:r>
      <w:proofErr w:type="gramEnd"/>
      <w:r w:rsidRPr="0013785E">
        <w:rPr>
          <w:sz w:val="22"/>
          <w:szCs w:val="22"/>
          <w:u w:val="single"/>
        </w:rPr>
        <w:t xml:space="preserve"> do stávají</w:t>
      </w:r>
      <w:r>
        <w:rPr>
          <w:sz w:val="22"/>
          <w:szCs w:val="22"/>
          <w:u w:val="single"/>
        </w:rPr>
        <w:t>cí</w:t>
      </w:r>
      <w:r w:rsidRPr="0013785E">
        <w:rPr>
          <w:sz w:val="22"/>
          <w:szCs w:val="22"/>
          <w:u w:val="single"/>
        </w:rPr>
        <w:t xml:space="preserve">ch konstrukcí v místech nových sloupů na účinky reakcí od tlaku a sání větru  </w:t>
      </w:r>
      <w:r w:rsidRPr="0013785E">
        <w:rPr>
          <w:sz w:val="22"/>
          <w:szCs w:val="22"/>
        </w:rPr>
        <w:t xml:space="preserve">. </w:t>
      </w:r>
      <w:r w:rsidRPr="0013785E">
        <w:rPr>
          <w:sz w:val="22"/>
          <w:szCs w:val="22"/>
          <w:u w:val="single"/>
        </w:rPr>
        <w:t xml:space="preserve">Jedná se o vodorovné </w:t>
      </w:r>
      <w:proofErr w:type="gramStart"/>
      <w:r w:rsidRPr="0013785E">
        <w:rPr>
          <w:sz w:val="22"/>
          <w:szCs w:val="22"/>
          <w:u w:val="single"/>
        </w:rPr>
        <w:t>síly  ±</w:t>
      </w:r>
      <w:proofErr w:type="gramEnd"/>
      <w:r w:rsidRPr="0013785E">
        <w:rPr>
          <w:sz w:val="22"/>
          <w:szCs w:val="22"/>
          <w:u w:val="single"/>
        </w:rPr>
        <w:t>42,0 KN v místech horních konců nových sloupů (HEA160), tzn po cca 5,0 m.</w:t>
      </w:r>
      <w:r w:rsidRPr="0013785E">
        <w:rPr>
          <w:sz w:val="22"/>
          <w:szCs w:val="22"/>
        </w:rPr>
        <w:t xml:space="preserve">  Pod novými sloupy budou provedeny nové základové</w:t>
      </w:r>
      <w:r>
        <w:rPr>
          <w:color w:val="FF0000"/>
          <w:sz w:val="22"/>
          <w:szCs w:val="22"/>
        </w:rPr>
        <w:t xml:space="preserve"> </w:t>
      </w:r>
      <w:r w:rsidRPr="0013785E">
        <w:rPr>
          <w:sz w:val="22"/>
          <w:szCs w:val="22"/>
        </w:rPr>
        <w:t>konstrukce. Střešní vodorovné nosníky po á= cca 1,25m jsou navrženy ze 2 profilů UPE 160 s mezerou 10 mm, kotvenými ke střešnímu průvlaku (HEA 260) a druhým koncem k lemujícímu příčnému nosníku zasklení (UPE 200), uloženému bočně na svislých nosnících celoskleněné předstěny (IPE 160). Prosklená střecha je navržena jako veřejnosti nepřístupná, nahodilé užitné zatížení pro potřeby údržby je uvažováno pro třídu H hodnotou 0,75 KN/m2.</w:t>
      </w:r>
    </w:p>
    <w:p w:rsidR="00C37D6E" w:rsidRDefault="00C37D6E" w:rsidP="00C37D6E">
      <w:pPr>
        <w:rPr>
          <w:sz w:val="22"/>
          <w:szCs w:val="22"/>
        </w:rPr>
      </w:pPr>
      <w:r w:rsidRPr="0013785E">
        <w:rPr>
          <w:sz w:val="22"/>
          <w:szCs w:val="22"/>
        </w:rPr>
        <w:t xml:space="preserve">Nahodilé zatížení sněhem pro II. sněhovou oblast je uvažováno hodnotou Sk = 1,0 KN/m2 dle ČSN EN 1991-1-3, změna Z1.  Zatížení větrem je uvažováno dle ČSN EN 1991-1-4 hodnotou rychlosti větru 25,0 m/s </w:t>
      </w:r>
      <w:proofErr w:type="gramStart"/>
      <w:r w:rsidRPr="0013785E">
        <w:rPr>
          <w:sz w:val="22"/>
          <w:szCs w:val="22"/>
        </w:rPr>
        <w:t>pro  II</w:t>
      </w:r>
      <w:proofErr w:type="gramEnd"/>
      <w:r w:rsidRPr="0013785E">
        <w:rPr>
          <w:sz w:val="22"/>
          <w:szCs w:val="22"/>
        </w:rPr>
        <w:t>. větrnou oblast, kategorii terénu II, výška do 10 m.</w:t>
      </w:r>
    </w:p>
    <w:p w:rsidR="00E762D7" w:rsidRPr="0013785E" w:rsidRDefault="00E762D7" w:rsidP="00C37D6E">
      <w:pPr>
        <w:rPr>
          <w:sz w:val="22"/>
          <w:szCs w:val="22"/>
        </w:rPr>
      </w:pPr>
      <w:r>
        <w:rPr>
          <w:sz w:val="22"/>
          <w:szCs w:val="22"/>
        </w:rPr>
        <w:lastRenderedPageBreak/>
        <w:t xml:space="preserve">Dále je uvažován zatěžovací stav sněhová návěj s hodnotou zatížení 1,4kN/m2. Není uvažováno se zatížením skluz ze střechy s hodnotou 1,8kN/m2, který je nutno řešit střešními zachytávači ve střešní rovině stávající střechy přiléhající ke střeše zasklení. </w:t>
      </w:r>
    </w:p>
    <w:p w:rsidR="00C37D6E" w:rsidRPr="0013785E" w:rsidRDefault="00C37D6E" w:rsidP="00C37D6E">
      <w:pPr>
        <w:rPr>
          <w:sz w:val="22"/>
          <w:szCs w:val="22"/>
        </w:rPr>
      </w:pPr>
    </w:p>
    <w:p w:rsidR="00C37D6E" w:rsidRPr="0013785E" w:rsidRDefault="00C37D6E" w:rsidP="00C37D6E">
      <w:pPr>
        <w:rPr>
          <w:sz w:val="22"/>
          <w:szCs w:val="22"/>
        </w:rPr>
      </w:pPr>
    </w:p>
    <w:p w:rsidR="00C37D6E" w:rsidRPr="0013785E" w:rsidRDefault="00C37D6E" w:rsidP="00C37D6E">
      <w:pPr>
        <w:rPr>
          <w:sz w:val="22"/>
          <w:szCs w:val="22"/>
        </w:rPr>
      </w:pPr>
      <w:r w:rsidRPr="0013785E">
        <w:rPr>
          <w:b/>
          <w:sz w:val="22"/>
          <w:szCs w:val="22"/>
        </w:rPr>
        <w:t>Celoskleněná předstěna</w:t>
      </w:r>
      <w:r w:rsidRPr="0013785E">
        <w:rPr>
          <w:sz w:val="22"/>
          <w:szCs w:val="22"/>
        </w:rPr>
        <w:t xml:space="preserve"> – zádveří muzea</w:t>
      </w:r>
    </w:p>
    <w:p w:rsidR="00C37D6E" w:rsidRPr="0013785E" w:rsidRDefault="00C37D6E" w:rsidP="00C37D6E">
      <w:pPr>
        <w:rPr>
          <w:sz w:val="22"/>
          <w:szCs w:val="22"/>
        </w:rPr>
      </w:pPr>
      <w:r w:rsidRPr="0013785E">
        <w:rPr>
          <w:sz w:val="22"/>
          <w:szCs w:val="22"/>
        </w:rPr>
        <w:t>Strukturální zasklení se subtilními </w:t>
      </w:r>
      <w:proofErr w:type="gramStart"/>
      <w:r w:rsidRPr="0013785E">
        <w:rPr>
          <w:sz w:val="22"/>
          <w:szCs w:val="22"/>
        </w:rPr>
        <w:t>nosníky- IPE</w:t>
      </w:r>
      <w:proofErr w:type="gramEnd"/>
      <w:r w:rsidRPr="0013785E">
        <w:rPr>
          <w:sz w:val="22"/>
          <w:szCs w:val="22"/>
        </w:rPr>
        <w:t xml:space="preserve"> 160 doplněnými nerezovým profilem “T“ v každé modulové spáře á=1,25m a s navazujícím příčným nosníkem (UPE 200) v úrovni střešní konstrukce, který zajišťuje polohu svislých sloupků celoskleněné předstěny. </w:t>
      </w:r>
    </w:p>
    <w:p w:rsidR="00C37D6E" w:rsidRPr="0013785E" w:rsidRDefault="00C37D6E" w:rsidP="00C37D6E">
      <w:pPr>
        <w:rPr>
          <w:sz w:val="22"/>
          <w:szCs w:val="22"/>
        </w:rPr>
      </w:pPr>
      <w:r w:rsidRPr="0013785E">
        <w:rPr>
          <w:sz w:val="22"/>
          <w:szCs w:val="22"/>
        </w:rPr>
        <w:t xml:space="preserve">Střešní vodorovné nosníky (2x UPE 160 s mezerou </w:t>
      </w:r>
      <w:proofErr w:type="gramStart"/>
      <w:r w:rsidRPr="0013785E">
        <w:rPr>
          <w:sz w:val="22"/>
          <w:szCs w:val="22"/>
        </w:rPr>
        <w:t>10mm</w:t>
      </w:r>
      <w:proofErr w:type="gramEnd"/>
      <w:r w:rsidRPr="0013785E">
        <w:rPr>
          <w:sz w:val="22"/>
          <w:szCs w:val="22"/>
        </w:rPr>
        <w:t xml:space="preserve">) budou na tento vodorovný nosník uloženy kloubově.  Skleněné </w:t>
      </w:r>
      <w:proofErr w:type="gramStart"/>
      <w:r w:rsidRPr="0013785E">
        <w:rPr>
          <w:sz w:val="22"/>
          <w:szCs w:val="22"/>
        </w:rPr>
        <w:t>tabule  budou</w:t>
      </w:r>
      <w:proofErr w:type="gramEnd"/>
      <w:r w:rsidRPr="0013785E">
        <w:rPr>
          <w:sz w:val="22"/>
          <w:szCs w:val="22"/>
        </w:rPr>
        <w:t xml:space="preserve"> v patě  uloženy na pryžový podklad podložený válcovaným nosníkem min. L 6</w:t>
      </w:r>
      <w:r>
        <w:rPr>
          <w:sz w:val="22"/>
          <w:szCs w:val="22"/>
        </w:rPr>
        <w:t>0</w:t>
      </w:r>
      <w:r w:rsidRPr="0013785E">
        <w:rPr>
          <w:sz w:val="22"/>
          <w:szCs w:val="22"/>
        </w:rPr>
        <w:t>/6</w:t>
      </w:r>
      <w:r>
        <w:rPr>
          <w:sz w:val="22"/>
          <w:szCs w:val="22"/>
        </w:rPr>
        <w:t>0</w:t>
      </w:r>
      <w:r w:rsidRPr="0013785E">
        <w:rPr>
          <w:sz w:val="22"/>
          <w:szCs w:val="22"/>
        </w:rPr>
        <w:t xml:space="preserve">/8, kotveným ke svislým sloupkům celoskleněné předstěny . Po výšce budou strukturálně zalepeny silikonovým tmelem k nerez profilu “T“, na horním konci sloupků celoskleněné předstěny budou skla zajištěna olemováním kotveným k vodorovnému </w:t>
      </w:r>
      <w:proofErr w:type="gramStart"/>
      <w:r w:rsidRPr="0013785E">
        <w:rPr>
          <w:sz w:val="22"/>
          <w:szCs w:val="22"/>
        </w:rPr>
        <w:t>příčníku - nosníku</w:t>
      </w:r>
      <w:proofErr w:type="gramEnd"/>
      <w:r w:rsidRPr="0013785E">
        <w:rPr>
          <w:sz w:val="22"/>
          <w:szCs w:val="22"/>
        </w:rPr>
        <w:t xml:space="preserve"> min. L 6</w:t>
      </w:r>
      <w:r>
        <w:rPr>
          <w:sz w:val="22"/>
          <w:szCs w:val="22"/>
        </w:rPr>
        <w:t>0</w:t>
      </w:r>
      <w:r w:rsidRPr="0013785E">
        <w:rPr>
          <w:sz w:val="22"/>
          <w:szCs w:val="22"/>
        </w:rPr>
        <w:t>/6</w:t>
      </w:r>
      <w:r>
        <w:rPr>
          <w:sz w:val="22"/>
          <w:szCs w:val="22"/>
        </w:rPr>
        <w:t>0</w:t>
      </w:r>
      <w:r w:rsidRPr="0013785E">
        <w:rPr>
          <w:sz w:val="22"/>
          <w:szCs w:val="22"/>
        </w:rPr>
        <w:t xml:space="preserve">/8, kotvenému ke svislým sloupkům předstěny (IPE 160). </w:t>
      </w:r>
    </w:p>
    <w:p w:rsidR="00C37D6E" w:rsidRPr="008346B2" w:rsidRDefault="00E762D7" w:rsidP="00FE3469">
      <w:pPr>
        <w:rPr>
          <w:sz w:val="22"/>
          <w:szCs w:val="22"/>
        </w:rPr>
      </w:pPr>
      <w:r w:rsidRPr="0013785E">
        <w:rPr>
          <w:sz w:val="22"/>
          <w:szCs w:val="22"/>
        </w:rPr>
        <w:t xml:space="preserve">Prosklená </w:t>
      </w:r>
      <w:r>
        <w:rPr>
          <w:sz w:val="22"/>
          <w:szCs w:val="22"/>
        </w:rPr>
        <w:t>stěna</w:t>
      </w:r>
      <w:r w:rsidRPr="0013785E">
        <w:rPr>
          <w:sz w:val="22"/>
          <w:szCs w:val="22"/>
        </w:rPr>
        <w:t xml:space="preserve"> je navržena jako </w:t>
      </w:r>
      <w:r>
        <w:rPr>
          <w:sz w:val="22"/>
          <w:szCs w:val="22"/>
        </w:rPr>
        <w:t>na n</w:t>
      </w:r>
      <w:r w:rsidRPr="0013785E">
        <w:rPr>
          <w:sz w:val="22"/>
          <w:szCs w:val="22"/>
        </w:rPr>
        <w:t xml:space="preserve">ahodilé </w:t>
      </w:r>
      <w:r>
        <w:rPr>
          <w:sz w:val="22"/>
          <w:szCs w:val="22"/>
        </w:rPr>
        <w:t xml:space="preserve">vodorovné </w:t>
      </w:r>
      <w:r w:rsidRPr="0013785E">
        <w:rPr>
          <w:sz w:val="22"/>
          <w:szCs w:val="22"/>
        </w:rPr>
        <w:t>užitné zatížení</w:t>
      </w:r>
      <w:r>
        <w:rPr>
          <w:sz w:val="22"/>
          <w:szCs w:val="22"/>
        </w:rPr>
        <w:t xml:space="preserve"> 1kN/</w:t>
      </w:r>
      <w:r w:rsidR="00496D00">
        <w:rPr>
          <w:sz w:val="22"/>
          <w:szCs w:val="22"/>
        </w:rPr>
        <w:t xml:space="preserve">m kategorie C3 dle </w:t>
      </w:r>
      <w:r w:rsidR="00496D00" w:rsidRPr="0013785E">
        <w:rPr>
          <w:sz w:val="22"/>
          <w:szCs w:val="22"/>
        </w:rPr>
        <w:t>ČSN EN 1991-1-</w:t>
      </w:r>
      <w:r w:rsidR="00496D00">
        <w:rPr>
          <w:sz w:val="22"/>
          <w:szCs w:val="22"/>
        </w:rPr>
        <w:t>1</w:t>
      </w:r>
      <w:r w:rsidRPr="0013785E">
        <w:rPr>
          <w:sz w:val="22"/>
          <w:szCs w:val="22"/>
        </w:rPr>
        <w:t xml:space="preserve">.  Zatížení větrem je uvažováno dle ČSN EN 1991-1-4 hodnotou rychlosti větru 25,0 m/s </w:t>
      </w:r>
      <w:proofErr w:type="gramStart"/>
      <w:r w:rsidRPr="0013785E">
        <w:rPr>
          <w:sz w:val="22"/>
          <w:szCs w:val="22"/>
        </w:rPr>
        <w:t>pro  II</w:t>
      </w:r>
      <w:proofErr w:type="gramEnd"/>
      <w:r w:rsidRPr="0013785E">
        <w:rPr>
          <w:sz w:val="22"/>
          <w:szCs w:val="22"/>
        </w:rPr>
        <w:t xml:space="preserve">. větrnou oblast, kategorii terénu II, výška do </w:t>
      </w:r>
      <w:r w:rsidR="00496D00">
        <w:rPr>
          <w:sz w:val="22"/>
          <w:szCs w:val="22"/>
        </w:rPr>
        <w:t>4,5</w:t>
      </w:r>
      <w:r w:rsidRPr="0013785E">
        <w:rPr>
          <w:sz w:val="22"/>
          <w:szCs w:val="22"/>
        </w:rPr>
        <w:t xml:space="preserve"> m.</w:t>
      </w:r>
      <w:r w:rsidR="00496D00">
        <w:rPr>
          <w:sz w:val="22"/>
          <w:szCs w:val="22"/>
        </w:rPr>
        <w:t xml:space="preserve"> Horní část je zatížena jako volně stojící stěna. </w:t>
      </w:r>
    </w:p>
    <w:p w:rsidR="0055325A" w:rsidRDefault="0055325A" w:rsidP="00F074BA">
      <w:pPr>
        <w:rPr>
          <w:noProof/>
        </w:rPr>
      </w:pPr>
    </w:p>
    <w:p w:rsidR="00C37D6E" w:rsidRDefault="00CE3DC3" w:rsidP="00FE3469">
      <w:pPr>
        <w:rPr>
          <w:b/>
          <w:bCs/>
        </w:rPr>
      </w:pPr>
      <w:r w:rsidRPr="00CB609D">
        <w:rPr>
          <w:b/>
          <w:bCs/>
        </w:rPr>
        <w:t>Popis</w:t>
      </w:r>
      <w:r w:rsidR="00F074BA">
        <w:rPr>
          <w:b/>
          <w:bCs/>
        </w:rPr>
        <w:t xml:space="preserve"> </w:t>
      </w:r>
      <w:r w:rsidR="008346B2">
        <w:rPr>
          <w:b/>
          <w:bCs/>
        </w:rPr>
        <w:t>zasklení čelní stěny a skleněné střechy</w:t>
      </w:r>
      <w:r w:rsidRPr="00CB609D">
        <w:rPr>
          <w:b/>
          <w:bCs/>
        </w:rPr>
        <w:t>:</w:t>
      </w:r>
    </w:p>
    <w:p w:rsidR="008346B2" w:rsidRPr="00CB609D" w:rsidRDefault="008346B2" w:rsidP="00FE3469">
      <w:pPr>
        <w:rPr>
          <w:b/>
          <w:bCs/>
        </w:rPr>
      </w:pPr>
    </w:p>
    <w:p w:rsidR="00CE3DC3" w:rsidRDefault="00CE3DC3" w:rsidP="00FE3469">
      <w:pPr>
        <w:rPr>
          <w:sz w:val="22"/>
          <w:szCs w:val="22"/>
        </w:rPr>
      </w:pPr>
      <w:r w:rsidRPr="00FB1778">
        <w:rPr>
          <w:rFonts w:ascii="Calibri" w:hAnsi="Calibri" w:cs="Calibri"/>
          <w:b/>
          <w:bCs/>
          <w:sz w:val="22"/>
          <w:szCs w:val="22"/>
        </w:rPr>
        <w:t xml:space="preserve"> </w:t>
      </w:r>
      <w:r w:rsidR="00D5546D" w:rsidRPr="00FB1778">
        <w:rPr>
          <w:sz w:val="22"/>
          <w:szCs w:val="22"/>
        </w:rPr>
        <w:t xml:space="preserve">Zasklení </w:t>
      </w:r>
      <w:r w:rsidR="008346B2">
        <w:rPr>
          <w:sz w:val="22"/>
          <w:szCs w:val="22"/>
        </w:rPr>
        <w:t xml:space="preserve">střešní roviny </w:t>
      </w:r>
      <w:r w:rsidR="00F074BA">
        <w:rPr>
          <w:sz w:val="22"/>
          <w:szCs w:val="22"/>
        </w:rPr>
        <w:t>bude</w:t>
      </w:r>
      <w:r w:rsidR="00D5546D" w:rsidRPr="00FB1778">
        <w:rPr>
          <w:sz w:val="22"/>
          <w:szCs w:val="22"/>
        </w:rPr>
        <w:t xml:space="preserve"> provedeno z vrstveného bezpečnostního skla </w:t>
      </w:r>
      <w:r w:rsidR="00F53EA8">
        <w:rPr>
          <w:sz w:val="22"/>
          <w:szCs w:val="22"/>
        </w:rPr>
        <w:t>VSG-</w:t>
      </w:r>
      <w:r w:rsidR="008346B2">
        <w:rPr>
          <w:sz w:val="22"/>
          <w:szCs w:val="22"/>
        </w:rPr>
        <w:t>TVG</w:t>
      </w:r>
      <w:r w:rsidR="00D5546D" w:rsidRPr="00FB1778">
        <w:rPr>
          <w:sz w:val="22"/>
          <w:szCs w:val="22"/>
        </w:rPr>
        <w:t xml:space="preserve"> </w:t>
      </w:r>
      <w:r w:rsidR="008346B2">
        <w:rPr>
          <w:sz w:val="22"/>
          <w:szCs w:val="22"/>
        </w:rPr>
        <w:t>88</w:t>
      </w:r>
      <w:r w:rsidR="00D5546D" w:rsidRPr="00FB1778">
        <w:rPr>
          <w:sz w:val="22"/>
          <w:szCs w:val="22"/>
        </w:rPr>
        <w:t>.4 s folií např.: PVB.</w:t>
      </w:r>
      <w:r w:rsidR="005321DE">
        <w:rPr>
          <w:sz w:val="22"/>
          <w:szCs w:val="22"/>
        </w:rPr>
        <w:t xml:space="preserve"> Zasklení stěnové bude provedeno z vrstveného bezpečnostního skla VSG-ESG 66.4</w:t>
      </w:r>
      <w:r w:rsidR="00297642" w:rsidRPr="00FB1778">
        <w:rPr>
          <w:sz w:val="22"/>
          <w:szCs w:val="22"/>
        </w:rPr>
        <w:t xml:space="preserve"> + HST</w:t>
      </w:r>
      <w:r w:rsidR="005321DE">
        <w:rPr>
          <w:sz w:val="22"/>
          <w:szCs w:val="22"/>
        </w:rPr>
        <w:t xml:space="preserve"> test</w:t>
      </w:r>
      <w:r w:rsidR="00297642" w:rsidRPr="00FB1778">
        <w:rPr>
          <w:sz w:val="22"/>
          <w:szCs w:val="22"/>
        </w:rPr>
        <w:t>.</w:t>
      </w:r>
      <w:r w:rsidR="00012799">
        <w:rPr>
          <w:sz w:val="22"/>
          <w:szCs w:val="22"/>
        </w:rPr>
        <w:t xml:space="preserve"> Celková tloušťka</w:t>
      </w:r>
      <w:r w:rsidR="007F1509">
        <w:rPr>
          <w:sz w:val="22"/>
          <w:szCs w:val="22"/>
        </w:rPr>
        <w:t xml:space="preserve"> </w:t>
      </w:r>
      <w:r w:rsidR="00012799">
        <w:rPr>
          <w:sz w:val="22"/>
          <w:szCs w:val="22"/>
        </w:rPr>
        <w:t xml:space="preserve">je </w:t>
      </w:r>
      <w:r w:rsidR="005321DE">
        <w:rPr>
          <w:sz w:val="22"/>
          <w:szCs w:val="22"/>
        </w:rPr>
        <w:t>pro střešní rovinu (8*2+0,38*4) = 17,52</w:t>
      </w:r>
      <w:r w:rsidR="00CF7E9F">
        <w:rPr>
          <w:sz w:val="22"/>
          <w:szCs w:val="22"/>
        </w:rPr>
        <w:t>mm</w:t>
      </w:r>
      <w:r w:rsidR="005321DE">
        <w:rPr>
          <w:sz w:val="22"/>
          <w:szCs w:val="22"/>
        </w:rPr>
        <w:t>, pro stěnovou rovinu (6*2+0,38*4) = 13,52mm</w:t>
      </w:r>
      <w:r w:rsidR="00CF7E9F">
        <w:rPr>
          <w:sz w:val="22"/>
          <w:szCs w:val="22"/>
        </w:rPr>
        <w:t>.</w:t>
      </w:r>
      <w:r w:rsidR="00F074BA">
        <w:rPr>
          <w:sz w:val="22"/>
          <w:szCs w:val="22"/>
        </w:rPr>
        <w:t xml:space="preserve"> U</w:t>
      </w:r>
      <w:r w:rsidR="007F1509">
        <w:rPr>
          <w:sz w:val="22"/>
          <w:szCs w:val="22"/>
        </w:rPr>
        <w:t>pevnění</w:t>
      </w:r>
      <w:r w:rsidR="00D5546D" w:rsidRPr="00FB1778">
        <w:rPr>
          <w:sz w:val="22"/>
          <w:szCs w:val="22"/>
        </w:rPr>
        <w:t xml:space="preserve"> skla je provedeno </w:t>
      </w:r>
      <w:r w:rsidR="005321DE">
        <w:rPr>
          <w:sz w:val="22"/>
          <w:szCs w:val="22"/>
        </w:rPr>
        <w:t xml:space="preserve">pro střešní rovinu po dvou stranách na rozpětí 1,25m, pro stěnovou rovinu po obvodě na rozpětí 1,25m. </w:t>
      </w:r>
    </w:p>
    <w:p w:rsidR="005321DE" w:rsidRDefault="005321DE" w:rsidP="00FE3469">
      <w:pPr>
        <w:rPr>
          <w:sz w:val="22"/>
          <w:szCs w:val="22"/>
        </w:rPr>
      </w:pPr>
    </w:p>
    <w:p w:rsidR="00FB1778" w:rsidRPr="00555F99" w:rsidRDefault="00FB1778" w:rsidP="00FB1778">
      <w:pPr>
        <w:rPr>
          <w:color w:val="auto"/>
          <w:sz w:val="22"/>
          <w:szCs w:val="22"/>
          <w:lang w:val="en-US"/>
        </w:rPr>
      </w:pPr>
      <w:r w:rsidRPr="00555F99">
        <w:rPr>
          <w:color w:val="auto"/>
          <w:sz w:val="22"/>
          <w:szCs w:val="22"/>
        </w:rPr>
        <w:t xml:space="preserve">Předpokládá </w:t>
      </w:r>
      <w:proofErr w:type="gramStart"/>
      <w:r w:rsidRPr="00555F99">
        <w:rPr>
          <w:color w:val="auto"/>
          <w:sz w:val="22"/>
          <w:szCs w:val="22"/>
        </w:rPr>
        <w:t xml:space="preserve">se </w:t>
      </w:r>
      <w:r w:rsidRPr="00555F99">
        <w:rPr>
          <w:color w:val="auto"/>
          <w:sz w:val="22"/>
          <w:szCs w:val="22"/>
          <w:lang w:val="en-US"/>
        </w:rPr>
        <w:t>:</w:t>
      </w:r>
      <w:proofErr w:type="gramEnd"/>
    </w:p>
    <w:p w:rsidR="00FB1778" w:rsidRPr="00555F99" w:rsidRDefault="00FB1778" w:rsidP="00FB1778">
      <w:pPr>
        <w:numPr>
          <w:ilvl w:val="0"/>
          <w:numId w:val="28"/>
        </w:numPr>
        <w:rPr>
          <w:color w:val="auto"/>
          <w:sz w:val="22"/>
          <w:szCs w:val="22"/>
        </w:rPr>
      </w:pPr>
      <w:r w:rsidRPr="00555F99">
        <w:rPr>
          <w:color w:val="auto"/>
          <w:sz w:val="22"/>
          <w:szCs w:val="22"/>
        </w:rPr>
        <w:t xml:space="preserve">úprava hrany skel min KGN broušeno – </w:t>
      </w:r>
      <w:proofErr w:type="spellStart"/>
      <w:r w:rsidRPr="00555F99">
        <w:rPr>
          <w:color w:val="auto"/>
          <w:sz w:val="22"/>
          <w:szCs w:val="22"/>
        </w:rPr>
        <w:t>celoobvodově</w:t>
      </w:r>
      <w:proofErr w:type="spellEnd"/>
      <w:r w:rsidRPr="00555F99">
        <w:rPr>
          <w:color w:val="auto"/>
          <w:sz w:val="22"/>
          <w:szCs w:val="22"/>
        </w:rPr>
        <w:t xml:space="preserve"> broušeno, jak </w:t>
      </w:r>
      <w:proofErr w:type="gramStart"/>
      <w:r w:rsidRPr="00555F99">
        <w:rPr>
          <w:color w:val="auto"/>
          <w:sz w:val="22"/>
          <w:szCs w:val="22"/>
        </w:rPr>
        <w:t>plocha</w:t>
      </w:r>
      <w:proofErr w:type="gramEnd"/>
      <w:r w:rsidRPr="00555F99">
        <w:rPr>
          <w:color w:val="auto"/>
          <w:sz w:val="22"/>
          <w:szCs w:val="22"/>
        </w:rPr>
        <w:t xml:space="preserve"> tak i fáze, nemá ostré hrany.</w:t>
      </w:r>
      <w:r w:rsidR="0079097B">
        <w:rPr>
          <w:color w:val="auto"/>
          <w:sz w:val="22"/>
          <w:szCs w:val="22"/>
        </w:rPr>
        <w:t xml:space="preserve"> </w:t>
      </w:r>
      <w:bookmarkStart w:id="10" w:name="_Hlk488228261"/>
      <w:r w:rsidR="0079097B">
        <w:rPr>
          <w:color w:val="auto"/>
          <w:sz w:val="22"/>
          <w:szCs w:val="22"/>
        </w:rPr>
        <w:t>V místě PVB folie zatmeleno silikonovým tmelem s ochranou proti UV záření – součást dodávky skel</w:t>
      </w:r>
      <w:r w:rsidR="00A1305B">
        <w:rPr>
          <w:color w:val="auto"/>
          <w:sz w:val="22"/>
          <w:szCs w:val="22"/>
        </w:rPr>
        <w:t xml:space="preserve"> (nutná kompatibilita tmelu k fólii)</w:t>
      </w:r>
      <w:r w:rsidR="0079097B">
        <w:rPr>
          <w:color w:val="auto"/>
          <w:sz w:val="22"/>
          <w:szCs w:val="22"/>
        </w:rPr>
        <w:t>.</w:t>
      </w:r>
      <w:bookmarkEnd w:id="10"/>
    </w:p>
    <w:p w:rsidR="00555F99" w:rsidRPr="005321DE" w:rsidRDefault="005321DE" w:rsidP="005321DE">
      <w:pPr>
        <w:numPr>
          <w:ilvl w:val="0"/>
          <w:numId w:val="28"/>
        </w:numPr>
        <w:rPr>
          <w:color w:val="auto"/>
          <w:sz w:val="22"/>
          <w:szCs w:val="22"/>
        </w:rPr>
      </w:pPr>
      <w:r>
        <w:rPr>
          <w:color w:val="auto"/>
          <w:sz w:val="22"/>
          <w:szCs w:val="22"/>
        </w:rPr>
        <w:t>Stěnová skla</w:t>
      </w:r>
      <w:r w:rsidR="00FB1778" w:rsidRPr="00555F99">
        <w:rPr>
          <w:color w:val="auto"/>
          <w:sz w:val="22"/>
          <w:szCs w:val="22"/>
        </w:rPr>
        <w:t xml:space="preserve"> jsou</w:t>
      </w:r>
      <w:r w:rsidR="00A1305B">
        <w:rPr>
          <w:color w:val="auto"/>
          <w:sz w:val="22"/>
          <w:szCs w:val="22"/>
        </w:rPr>
        <w:t xml:space="preserve"> VSG</w:t>
      </w:r>
      <w:r w:rsidR="00FB1778" w:rsidRPr="00555F99">
        <w:rPr>
          <w:color w:val="auto"/>
          <w:sz w:val="22"/>
          <w:szCs w:val="22"/>
        </w:rPr>
        <w:t xml:space="preserve"> </w:t>
      </w:r>
      <w:r w:rsidR="00F074BA">
        <w:rPr>
          <w:color w:val="auto"/>
          <w:sz w:val="22"/>
          <w:szCs w:val="22"/>
        </w:rPr>
        <w:t>ESG</w:t>
      </w:r>
      <w:r w:rsidR="00FB1778" w:rsidRPr="00555F99">
        <w:rPr>
          <w:color w:val="auto"/>
          <w:sz w:val="22"/>
          <w:szCs w:val="22"/>
        </w:rPr>
        <w:t xml:space="preserve"> (tepelně </w:t>
      </w:r>
      <w:r w:rsidR="00F074BA">
        <w:rPr>
          <w:color w:val="auto"/>
          <w:sz w:val="22"/>
          <w:szCs w:val="22"/>
        </w:rPr>
        <w:t>tvrzená</w:t>
      </w:r>
      <w:r w:rsidR="00F53EA8">
        <w:rPr>
          <w:color w:val="auto"/>
          <w:sz w:val="22"/>
          <w:szCs w:val="22"/>
        </w:rPr>
        <w:t xml:space="preserve"> skla</w:t>
      </w:r>
      <w:r w:rsidR="00A1305B">
        <w:rPr>
          <w:color w:val="auto"/>
          <w:sz w:val="22"/>
          <w:szCs w:val="22"/>
        </w:rPr>
        <w:t>-vrstvená</w:t>
      </w:r>
      <w:r w:rsidR="00FB1778" w:rsidRPr="00555F99">
        <w:rPr>
          <w:color w:val="auto"/>
          <w:sz w:val="22"/>
          <w:szCs w:val="22"/>
        </w:rPr>
        <w:t>) bezpečnostní skla a jsou navržena s </w:t>
      </w:r>
      <w:proofErr w:type="gramStart"/>
      <w:r w:rsidR="00FB1778" w:rsidRPr="00555F99">
        <w:rPr>
          <w:color w:val="auto"/>
          <w:sz w:val="22"/>
          <w:szCs w:val="22"/>
        </w:rPr>
        <w:t>provedením  „</w:t>
      </w:r>
      <w:proofErr w:type="spellStart"/>
      <w:proofErr w:type="gramEnd"/>
      <w:r w:rsidR="00FB1778" w:rsidRPr="00555F99">
        <w:rPr>
          <w:color w:val="auto"/>
          <w:sz w:val="22"/>
          <w:szCs w:val="22"/>
        </w:rPr>
        <w:t>heat</w:t>
      </w:r>
      <w:proofErr w:type="spellEnd"/>
      <w:r w:rsidR="00FB1778" w:rsidRPr="00555F99">
        <w:rPr>
          <w:color w:val="auto"/>
          <w:sz w:val="22"/>
          <w:szCs w:val="22"/>
        </w:rPr>
        <w:t xml:space="preserve"> </w:t>
      </w:r>
      <w:proofErr w:type="spellStart"/>
      <w:r w:rsidR="00FB1778" w:rsidRPr="00555F99">
        <w:rPr>
          <w:color w:val="auto"/>
          <w:sz w:val="22"/>
          <w:szCs w:val="22"/>
        </w:rPr>
        <w:t>soak</w:t>
      </w:r>
      <w:proofErr w:type="spellEnd"/>
      <w:r w:rsidR="00FB1778" w:rsidRPr="00555F99">
        <w:rPr>
          <w:color w:val="auto"/>
          <w:sz w:val="22"/>
          <w:szCs w:val="22"/>
        </w:rPr>
        <w:t xml:space="preserve"> testu“ </w:t>
      </w:r>
      <w:r w:rsidR="003B27CC" w:rsidRPr="00555F99">
        <w:rPr>
          <w:color w:val="auto"/>
          <w:sz w:val="22"/>
          <w:szCs w:val="22"/>
        </w:rPr>
        <w:t xml:space="preserve"> (</w:t>
      </w:r>
      <w:r w:rsidR="00FB1778" w:rsidRPr="00555F99">
        <w:rPr>
          <w:color w:val="auto"/>
          <w:sz w:val="22"/>
          <w:szCs w:val="22"/>
        </w:rPr>
        <w:t>HST</w:t>
      </w:r>
      <w:r w:rsidR="003B27CC" w:rsidRPr="00555F99">
        <w:rPr>
          <w:color w:val="auto"/>
          <w:sz w:val="22"/>
          <w:szCs w:val="22"/>
        </w:rPr>
        <w:t xml:space="preserve">) </w:t>
      </w:r>
      <w:r w:rsidR="00012E61" w:rsidRPr="00555F99">
        <w:rPr>
          <w:color w:val="auto"/>
          <w:sz w:val="22"/>
          <w:szCs w:val="22"/>
        </w:rPr>
        <w:t xml:space="preserve"> před jejich </w:t>
      </w:r>
      <w:proofErr w:type="spellStart"/>
      <w:r w:rsidR="00A1305B">
        <w:rPr>
          <w:color w:val="auto"/>
          <w:sz w:val="22"/>
          <w:szCs w:val="22"/>
        </w:rPr>
        <w:t>svrstvením</w:t>
      </w:r>
      <w:proofErr w:type="spellEnd"/>
      <w:r w:rsidR="00A1305B">
        <w:rPr>
          <w:color w:val="auto"/>
          <w:sz w:val="22"/>
          <w:szCs w:val="22"/>
        </w:rPr>
        <w:t xml:space="preserve"> a </w:t>
      </w:r>
      <w:r w:rsidR="00012E61" w:rsidRPr="00555F99">
        <w:rPr>
          <w:color w:val="auto"/>
          <w:sz w:val="22"/>
          <w:szCs w:val="22"/>
        </w:rPr>
        <w:t>osazením do konstrukce</w:t>
      </w:r>
      <w:r w:rsidR="00555F99" w:rsidRPr="00555F99">
        <w:rPr>
          <w:color w:val="auto"/>
          <w:sz w:val="22"/>
          <w:szCs w:val="22"/>
        </w:rPr>
        <w:t>.</w:t>
      </w:r>
      <w:r w:rsidR="00555F99" w:rsidRPr="005321DE">
        <w:rPr>
          <w:color w:val="auto"/>
          <w:sz w:val="22"/>
          <w:szCs w:val="22"/>
        </w:rPr>
        <w:t xml:space="preserve"> Dodavatel </w:t>
      </w:r>
      <w:proofErr w:type="gramStart"/>
      <w:r w:rsidR="00555F99" w:rsidRPr="005321DE">
        <w:rPr>
          <w:color w:val="auto"/>
          <w:sz w:val="22"/>
          <w:szCs w:val="22"/>
        </w:rPr>
        <w:t>skla - konkrétního</w:t>
      </w:r>
      <w:proofErr w:type="gramEnd"/>
      <w:r w:rsidR="00555F99" w:rsidRPr="005321DE">
        <w:rPr>
          <w:color w:val="auto"/>
          <w:sz w:val="22"/>
          <w:szCs w:val="22"/>
        </w:rPr>
        <w:t xml:space="preserve"> výrobku - poskytne doklad o vyhodnocení nebezpečí rozbití skla způsobené termálním šokem. V případě např. nerovnoměrného oslunění; vlivu různé hodnoty absorpce tepla v důsledku uložení atd. Zpracovatel posudku předpokládá, že u tvrzených skel je nebezpečí samovolného rozbití způsobené </w:t>
      </w:r>
      <w:r w:rsidR="00A1305B">
        <w:rPr>
          <w:color w:val="auto"/>
          <w:sz w:val="22"/>
          <w:szCs w:val="22"/>
        </w:rPr>
        <w:t xml:space="preserve">zbytkovými </w:t>
      </w:r>
      <w:r w:rsidR="00555F99" w:rsidRPr="005321DE">
        <w:rPr>
          <w:color w:val="auto"/>
          <w:sz w:val="22"/>
          <w:szCs w:val="22"/>
        </w:rPr>
        <w:t xml:space="preserve">nikl-sulfidovými molekulami obsaženými ve hmotě skla </w:t>
      </w:r>
      <w:proofErr w:type="gramStart"/>
      <w:r w:rsidR="00555F99" w:rsidRPr="005321DE">
        <w:rPr>
          <w:color w:val="auto"/>
          <w:sz w:val="22"/>
          <w:szCs w:val="22"/>
        </w:rPr>
        <w:t>100%</w:t>
      </w:r>
      <w:proofErr w:type="gramEnd"/>
      <w:r w:rsidR="00555F99" w:rsidRPr="005321DE">
        <w:rPr>
          <w:color w:val="auto"/>
          <w:sz w:val="22"/>
          <w:szCs w:val="22"/>
        </w:rPr>
        <w:t xml:space="preserve"> eliminováno provedením HST /Heat </w:t>
      </w:r>
      <w:proofErr w:type="spellStart"/>
      <w:r w:rsidR="00555F99" w:rsidRPr="005321DE">
        <w:rPr>
          <w:color w:val="auto"/>
          <w:sz w:val="22"/>
          <w:szCs w:val="22"/>
        </w:rPr>
        <w:t>Soak</w:t>
      </w:r>
      <w:proofErr w:type="spellEnd"/>
      <w:r w:rsidR="00555F99" w:rsidRPr="005321DE">
        <w:rPr>
          <w:color w:val="auto"/>
          <w:sz w:val="22"/>
          <w:szCs w:val="22"/>
        </w:rPr>
        <w:t xml:space="preserve"> Test/ u každého použitého formátu skla.</w:t>
      </w:r>
    </w:p>
    <w:p w:rsidR="005C16D9" w:rsidRPr="0000121E" w:rsidRDefault="00012E61" w:rsidP="0000121E">
      <w:pPr>
        <w:numPr>
          <w:ilvl w:val="0"/>
          <w:numId w:val="28"/>
        </w:numPr>
        <w:rPr>
          <w:color w:val="auto"/>
          <w:sz w:val="22"/>
          <w:szCs w:val="22"/>
        </w:rPr>
      </w:pPr>
      <w:proofErr w:type="spellStart"/>
      <w:r w:rsidRPr="00555F99">
        <w:rPr>
          <w:color w:val="auto"/>
          <w:sz w:val="22"/>
          <w:szCs w:val="22"/>
        </w:rPr>
        <w:t>svrstvení</w:t>
      </w:r>
      <w:proofErr w:type="spellEnd"/>
      <w:r w:rsidRPr="00555F99">
        <w:rPr>
          <w:color w:val="auto"/>
          <w:sz w:val="22"/>
          <w:szCs w:val="22"/>
        </w:rPr>
        <w:t xml:space="preserve"> </w:t>
      </w:r>
      <w:r w:rsidR="00F074BA">
        <w:rPr>
          <w:color w:val="auto"/>
          <w:sz w:val="22"/>
          <w:szCs w:val="22"/>
        </w:rPr>
        <w:t>ESG</w:t>
      </w:r>
      <w:r w:rsidR="005321DE">
        <w:rPr>
          <w:color w:val="auto"/>
          <w:sz w:val="22"/>
          <w:szCs w:val="22"/>
        </w:rPr>
        <w:t xml:space="preserve"> a TVG</w:t>
      </w:r>
      <w:r w:rsidR="00FB1778" w:rsidRPr="00555F99">
        <w:rPr>
          <w:color w:val="auto"/>
          <w:sz w:val="22"/>
          <w:szCs w:val="22"/>
        </w:rPr>
        <w:t xml:space="preserve"> skel se </w:t>
      </w:r>
      <w:proofErr w:type="spellStart"/>
      <w:r w:rsidR="00FB1778" w:rsidRPr="00555F99">
        <w:rPr>
          <w:color w:val="auto"/>
          <w:sz w:val="22"/>
          <w:szCs w:val="22"/>
        </w:rPr>
        <w:t>předpokláda</w:t>
      </w:r>
      <w:proofErr w:type="spellEnd"/>
      <w:r w:rsidR="00FB1778" w:rsidRPr="00555F99">
        <w:rPr>
          <w:color w:val="auto"/>
          <w:sz w:val="22"/>
          <w:szCs w:val="22"/>
        </w:rPr>
        <w:t xml:space="preserve"> pomocí např.: PVB </w:t>
      </w:r>
      <w:proofErr w:type="gramStart"/>
      <w:r w:rsidR="00FB1778" w:rsidRPr="00555F99">
        <w:rPr>
          <w:color w:val="auto"/>
          <w:sz w:val="22"/>
          <w:szCs w:val="22"/>
        </w:rPr>
        <w:t>folie,(</w:t>
      </w:r>
      <w:proofErr w:type="gramEnd"/>
      <w:r w:rsidR="00FB1778" w:rsidRPr="00555F99">
        <w:rPr>
          <w:color w:val="auto"/>
          <w:sz w:val="22"/>
          <w:szCs w:val="22"/>
        </w:rPr>
        <w:t>použití tzv. „nalévaná folie“ nepřipadá v úvahu.</w:t>
      </w:r>
    </w:p>
    <w:p w:rsidR="00555F99" w:rsidRPr="0000121E" w:rsidRDefault="00FB1778" w:rsidP="00FE3469">
      <w:pPr>
        <w:rPr>
          <w:color w:val="auto"/>
          <w:sz w:val="22"/>
          <w:szCs w:val="22"/>
        </w:rPr>
      </w:pPr>
      <w:r w:rsidRPr="00555F99">
        <w:rPr>
          <w:color w:val="auto"/>
          <w:sz w:val="22"/>
          <w:szCs w:val="22"/>
        </w:rPr>
        <w:t>Za doložení výše uvedených předpokladů</w:t>
      </w:r>
      <w:r w:rsidR="00012E61" w:rsidRPr="00555F99">
        <w:rPr>
          <w:color w:val="auto"/>
          <w:sz w:val="22"/>
          <w:szCs w:val="22"/>
        </w:rPr>
        <w:t xml:space="preserve"> zodpovídá zhotovitel</w:t>
      </w:r>
      <w:r w:rsidR="008332C2" w:rsidRPr="00555F99">
        <w:rPr>
          <w:color w:val="auto"/>
          <w:sz w:val="22"/>
          <w:szCs w:val="22"/>
        </w:rPr>
        <w:t>.</w:t>
      </w:r>
    </w:p>
    <w:p w:rsidR="00555F99" w:rsidRPr="00B61BB7" w:rsidRDefault="00555F99" w:rsidP="00555F99">
      <w:pPr>
        <w:pStyle w:val="Nadpis1"/>
        <w:rPr>
          <w:rFonts w:ascii="Calibri" w:hAnsi="Calibri" w:cs="Calibri"/>
        </w:rPr>
      </w:pPr>
      <w:bookmarkStart w:id="11" w:name="_Toc70597788"/>
      <w:r>
        <w:rPr>
          <w:rFonts w:ascii="Calibri" w:hAnsi="Calibri" w:cs="Calibri"/>
        </w:rPr>
        <w:lastRenderedPageBreak/>
        <w:t>Použité podklady, normy a předpisy</w:t>
      </w:r>
      <w:bookmarkEnd w:id="11"/>
    </w:p>
    <w:p w:rsidR="00012799" w:rsidRPr="00224481" w:rsidRDefault="00012799" w:rsidP="000B320C">
      <w:pPr>
        <w:pStyle w:val="Nadpis3"/>
      </w:pPr>
      <w:bookmarkStart w:id="12" w:name="_Toc488220195"/>
      <w:bookmarkStart w:id="13" w:name="_Toc70597789"/>
      <w:r w:rsidRPr="00224481">
        <w:t>použité podklady</w:t>
      </w:r>
      <w:bookmarkEnd w:id="12"/>
      <w:bookmarkEnd w:id="13"/>
    </w:p>
    <w:p w:rsidR="00012799" w:rsidRPr="00963716" w:rsidRDefault="00012799" w:rsidP="00012799"/>
    <w:p w:rsidR="00F53EA8" w:rsidRDefault="008E0328" w:rsidP="004042E3">
      <w:pPr>
        <w:tabs>
          <w:tab w:val="left" w:pos="709"/>
          <w:tab w:val="left" w:pos="3119"/>
        </w:tabs>
        <w:ind w:left="3119" w:right="-63" w:hanging="2410"/>
      </w:pPr>
      <w:r>
        <w:rPr>
          <w:sz w:val="22"/>
          <w:szCs w:val="22"/>
        </w:rPr>
        <w:t>[1]</w:t>
      </w:r>
      <w:r w:rsidR="004042E3">
        <w:rPr>
          <w:sz w:val="22"/>
          <w:szCs w:val="22"/>
        </w:rPr>
        <w:t xml:space="preserve"> </w:t>
      </w:r>
      <w:r w:rsidR="004042E3">
        <w:t>PAMÁTNÍK MOHYLA MÍRU, REKONSTRUKCE NÁVŠTĚVNICKÉ INFRASTRUKTURY</w:t>
      </w:r>
    </w:p>
    <w:p w:rsidR="004042E3" w:rsidRPr="004042E3" w:rsidRDefault="004042E3" w:rsidP="004042E3">
      <w:pPr>
        <w:tabs>
          <w:tab w:val="left" w:pos="709"/>
          <w:tab w:val="left" w:pos="3119"/>
        </w:tabs>
        <w:ind w:left="3119" w:right="-63" w:hanging="2410"/>
      </w:pPr>
      <w:r>
        <w:rPr>
          <w:sz w:val="22"/>
          <w:szCs w:val="22"/>
        </w:rPr>
        <w:t xml:space="preserve"> dokumentace pro ÚR a DSP 2018</w:t>
      </w:r>
    </w:p>
    <w:p w:rsidR="008E0328" w:rsidRDefault="008E0328" w:rsidP="00012799">
      <w:pPr>
        <w:rPr>
          <w:sz w:val="22"/>
          <w:szCs w:val="22"/>
        </w:rPr>
      </w:pPr>
    </w:p>
    <w:p w:rsidR="00012799" w:rsidRPr="00224481" w:rsidRDefault="00012799" w:rsidP="000B320C">
      <w:pPr>
        <w:pStyle w:val="Nadpis3"/>
      </w:pPr>
      <w:bookmarkStart w:id="14" w:name="_Toc488220196"/>
      <w:bookmarkStart w:id="15" w:name="_Toc70597790"/>
      <w:r w:rsidRPr="00224481">
        <w:t>normy a předpisy</w:t>
      </w:r>
      <w:bookmarkEnd w:id="14"/>
      <w:bookmarkEnd w:id="15"/>
    </w:p>
    <w:p w:rsidR="00012799" w:rsidRPr="00797A1B" w:rsidRDefault="00012799" w:rsidP="00012799"/>
    <w:p w:rsidR="00012799" w:rsidRPr="002B4864" w:rsidRDefault="00012799" w:rsidP="00012799">
      <w:pPr>
        <w:numPr>
          <w:ilvl w:val="0"/>
          <w:numId w:val="29"/>
        </w:numPr>
        <w:rPr>
          <w:color w:val="auto"/>
          <w:sz w:val="22"/>
          <w:szCs w:val="22"/>
        </w:rPr>
      </w:pPr>
      <w:r w:rsidRPr="002B4864">
        <w:rPr>
          <w:color w:val="auto"/>
          <w:sz w:val="22"/>
          <w:szCs w:val="22"/>
        </w:rPr>
        <w:t xml:space="preserve">ČSN EN </w:t>
      </w:r>
      <w:proofErr w:type="gramStart"/>
      <w:r w:rsidRPr="002B4864">
        <w:rPr>
          <w:color w:val="auto"/>
          <w:sz w:val="22"/>
          <w:szCs w:val="22"/>
        </w:rPr>
        <w:t>1990 :</w:t>
      </w:r>
      <w:proofErr w:type="gramEnd"/>
      <w:r w:rsidRPr="002B4864">
        <w:rPr>
          <w:color w:val="auto"/>
          <w:sz w:val="22"/>
          <w:szCs w:val="22"/>
        </w:rPr>
        <w:t xml:space="preserve"> Eurokód : Zásady navrhování konstrukcí</w:t>
      </w:r>
    </w:p>
    <w:p w:rsidR="00012799" w:rsidRPr="002B4864" w:rsidRDefault="00012799" w:rsidP="00012799">
      <w:pPr>
        <w:numPr>
          <w:ilvl w:val="0"/>
          <w:numId w:val="29"/>
        </w:numPr>
        <w:rPr>
          <w:color w:val="auto"/>
          <w:sz w:val="22"/>
          <w:szCs w:val="22"/>
        </w:rPr>
      </w:pPr>
      <w:r w:rsidRPr="002B4864">
        <w:rPr>
          <w:color w:val="auto"/>
          <w:sz w:val="22"/>
          <w:szCs w:val="22"/>
        </w:rPr>
        <w:t>ČSN EN 1991-1-</w:t>
      </w:r>
      <w:proofErr w:type="gramStart"/>
      <w:r w:rsidRPr="002B4864">
        <w:rPr>
          <w:color w:val="auto"/>
          <w:sz w:val="22"/>
          <w:szCs w:val="22"/>
        </w:rPr>
        <w:t>1 :</w:t>
      </w:r>
      <w:proofErr w:type="gramEnd"/>
      <w:r w:rsidRPr="002B4864">
        <w:rPr>
          <w:color w:val="auto"/>
          <w:sz w:val="22"/>
          <w:szCs w:val="22"/>
        </w:rPr>
        <w:t xml:space="preserve"> Eurokód 1 : Zatížení konstrukcí – Část 1-1: Obecná zatížení – Objemové tíhy, vlastní tíha a užitná zatížení pozemních staveb</w:t>
      </w:r>
    </w:p>
    <w:p w:rsidR="00012799" w:rsidRPr="002B4864" w:rsidRDefault="00012799" w:rsidP="00012799">
      <w:pPr>
        <w:numPr>
          <w:ilvl w:val="0"/>
          <w:numId w:val="29"/>
        </w:numPr>
        <w:rPr>
          <w:color w:val="auto"/>
          <w:sz w:val="22"/>
          <w:szCs w:val="22"/>
        </w:rPr>
      </w:pPr>
      <w:r w:rsidRPr="002B4864">
        <w:rPr>
          <w:color w:val="auto"/>
          <w:sz w:val="22"/>
          <w:szCs w:val="22"/>
        </w:rPr>
        <w:t>ČSN EN 1991-1-</w:t>
      </w:r>
      <w:proofErr w:type="gramStart"/>
      <w:r w:rsidRPr="002B4864">
        <w:rPr>
          <w:color w:val="auto"/>
          <w:sz w:val="22"/>
          <w:szCs w:val="22"/>
        </w:rPr>
        <w:t>1 :</w:t>
      </w:r>
      <w:proofErr w:type="gramEnd"/>
      <w:r w:rsidRPr="002B4864">
        <w:rPr>
          <w:color w:val="auto"/>
          <w:sz w:val="22"/>
          <w:szCs w:val="22"/>
        </w:rPr>
        <w:t xml:space="preserve"> Eurokód 1 : Zatížení konstrukcí – Část 1-2: Obecná zatížení – Zatížení konstrukcí vystavených účinkům požáru</w:t>
      </w:r>
    </w:p>
    <w:p w:rsidR="00012799" w:rsidRPr="002B4864" w:rsidRDefault="00012799" w:rsidP="00012799">
      <w:pPr>
        <w:numPr>
          <w:ilvl w:val="0"/>
          <w:numId w:val="29"/>
        </w:numPr>
        <w:rPr>
          <w:color w:val="auto"/>
          <w:sz w:val="22"/>
          <w:szCs w:val="22"/>
        </w:rPr>
      </w:pPr>
      <w:r w:rsidRPr="002B4864">
        <w:rPr>
          <w:color w:val="auto"/>
          <w:sz w:val="22"/>
          <w:szCs w:val="22"/>
        </w:rPr>
        <w:t>ČSN EN 1991-1-</w:t>
      </w:r>
      <w:proofErr w:type="gramStart"/>
      <w:r w:rsidRPr="002B4864">
        <w:rPr>
          <w:color w:val="auto"/>
          <w:sz w:val="22"/>
          <w:szCs w:val="22"/>
        </w:rPr>
        <w:t>1 :</w:t>
      </w:r>
      <w:proofErr w:type="gramEnd"/>
      <w:r w:rsidRPr="002B4864">
        <w:rPr>
          <w:color w:val="auto"/>
          <w:sz w:val="22"/>
          <w:szCs w:val="22"/>
        </w:rPr>
        <w:t xml:space="preserve"> Eurokód 1 : Zatížení konstrukcí – Část 1-3: Obecná zatížení – Zatížení sněhem</w:t>
      </w:r>
    </w:p>
    <w:p w:rsidR="00012799" w:rsidRPr="002B4864" w:rsidRDefault="00012799" w:rsidP="00012799">
      <w:pPr>
        <w:numPr>
          <w:ilvl w:val="0"/>
          <w:numId w:val="29"/>
        </w:numPr>
        <w:rPr>
          <w:color w:val="auto"/>
          <w:sz w:val="22"/>
          <w:szCs w:val="22"/>
        </w:rPr>
      </w:pPr>
      <w:r w:rsidRPr="002B4864">
        <w:rPr>
          <w:color w:val="auto"/>
          <w:sz w:val="22"/>
          <w:szCs w:val="22"/>
        </w:rPr>
        <w:t>ČSN EN 1991-1-</w:t>
      </w:r>
      <w:proofErr w:type="gramStart"/>
      <w:r w:rsidRPr="002B4864">
        <w:rPr>
          <w:color w:val="auto"/>
          <w:sz w:val="22"/>
          <w:szCs w:val="22"/>
        </w:rPr>
        <w:t>1 :</w:t>
      </w:r>
      <w:proofErr w:type="gramEnd"/>
      <w:r w:rsidRPr="002B4864">
        <w:rPr>
          <w:color w:val="auto"/>
          <w:sz w:val="22"/>
          <w:szCs w:val="22"/>
        </w:rPr>
        <w:t xml:space="preserve"> Eurokód 1 : Zatížení konstrukcí – Část 1-4: Obecná zatížení – Zatížení větrem</w:t>
      </w:r>
    </w:p>
    <w:p w:rsidR="00012799" w:rsidRPr="002B4864" w:rsidRDefault="00012799" w:rsidP="00012799">
      <w:pPr>
        <w:numPr>
          <w:ilvl w:val="0"/>
          <w:numId w:val="29"/>
        </w:numPr>
        <w:rPr>
          <w:color w:val="auto"/>
          <w:sz w:val="22"/>
          <w:szCs w:val="22"/>
        </w:rPr>
      </w:pPr>
      <w:r w:rsidRPr="002B4864">
        <w:rPr>
          <w:color w:val="auto"/>
          <w:sz w:val="22"/>
          <w:szCs w:val="22"/>
        </w:rPr>
        <w:t xml:space="preserve">DIN 18008-1 </w:t>
      </w:r>
      <w:proofErr w:type="spellStart"/>
      <w:r w:rsidRPr="002B4864">
        <w:rPr>
          <w:color w:val="auto"/>
          <w:sz w:val="22"/>
          <w:szCs w:val="22"/>
        </w:rPr>
        <w:t>Glass</w:t>
      </w:r>
      <w:proofErr w:type="spellEnd"/>
      <w:r w:rsidRPr="002B4864">
        <w:rPr>
          <w:color w:val="auto"/>
          <w:sz w:val="22"/>
          <w:szCs w:val="22"/>
        </w:rPr>
        <w:t xml:space="preserve"> in </w:t>
      </w:r>
      <w:proofErr w:type="spellStart"/>
      <w:r w:rsidRPr="002B4864">
        <w:rPr>
          <w:color w:val="auto"/>
          <w:sz w:val="22"/>
          <w:szCs w:val="22"/>
        </w:rPr>
        <w:t>building</w:t>
      </w:r>
      <w:proofErr w:type="spellEnd"/>
      <w:r w:rsidRPr="002B4864">
        <w:rPr>
          <w:color w:val="auto"/>
          <w:sz w:val="22"/>
          <w:szCs w:val="22"/>
        </w:rPr>
        <w:t xml:space="preserve"> – </w:t>
      </w:r>
      <w:proofErr w:type="spellStart"/>
      <w:r w:rsidRPr="002B4864">
        <w:rPr>
          <w:color w:val="auto"/>
          <w:sz w:val="22"/>
          <w:szCs w:val="22"/>
        </w:rPr>
        <w:t>Desing</w:t>
      </w:r>
      <w:proofErr w:type="spellEnd"/>
      <w:r w:rsidRPr="002B4864">
        <w:rPr>
          <w:color w:val="auto"/>
          <w:sz w:val="22"/>
          <w:szCs w:val="22"/>
        </w:rPr>
        <w:t xml:space="preserve"> and </w:t>
      </w:r>
      <w:proofErr w:type="spellStart"/>
      <w:r w:rsidRPr="002B4864">
        <w:rPr>
          <w:color w:val="auto"/>
          <w:sz w:val="22"/>
          <w:szCs w:val="22"/>
        </w:rPr>
        <w:t>construction</w:t>
      </w:r>
      <w:proofErr w:type="spellEnd"/>
      <w:r w:rsidRPr="002B4864">
        <w:rPr>
          <w:color w:val="auto"/>
          <w:sz w:val="22"/>
          <w:szCs w:val="22"/>
        </w:rPr>
        <w:t xml:space="preserve"> </w:t>
      </w:r>
      <w:proofErr w:type="spellStart"/>
      <w:r w:rsidRPr="002B4864">
        <w:rPr>
          <w:color w:val="auto"/>
          <w:sz w:val="22"/>
          <w:szCs w:val="22"/>
        </w:rPr>
        <w:t>rules</w:t>
      </w:r>
      <w:proofErr w:type="spellEnd"/>
      <w:r w:rsidRPr="002B4864">
        <w:rPr>
          <w:color w:val="auto"/>
          <w:sz w:val="22"/>
          <w:szCs w:val="22"/>
        </w:rPr>
        <w:t xml:space="preserve"> – Part 1: </w:t>
      </w:r>
      <w:proofErr w:type="spellStart"/>
      <w:r w:rsidRPr="002B4864">
        <w:rPr>
          <w:color w:val="auto"/>
          <w:sz w:val="22"/>
          <w:szCs w:val="22"/>
        </w:rPr>
        <w:t>Terms</w:t>
      </w:r>
      <w:proofErr w:type="spellEnd"/>
      <w:r w:rsidRPr="002B4864">
        <w:rPr>
          <w:color w:val="auto"/>
          <w:sz w:val="22"/>
          <w:szCs w:val="22"/>
        </w:rPr>
        <w:t xml:space="preserve"> and </w:t>
      </w:r>
      <w:proofErr w:type="spellStart"/>
      <w:r w:rsidRPr="002B4864">
        <w:rPr>
          <w:color w:val="auto"/>
          <w:sz w:val="22"/>
          <w:szCs w:val="22"/>
        </w:rPr>
        <w:t>general</w:t>
      </w:r>
      <w:proofErr w:type="spellEnd"/>
      <w:r w:rsidRPr="002B4864">
        <w:rPr>
          <w:color w:val="auto"/>
          <w:sz w:val="22"/>
          <w:szCs w:val="22"/>
        </w:rPr>
        <w:t xml:space="preserve"> </w:t>
      </w:r>
      <w:proofErr w:type="spellStart"/>
      <w:r w:rsidRPr="002B4864">
        <w:rPr>
          <w:color w:val="auto"/>
          <w:sz w:val="22"/>
          <w:szCs w:val="22"/>
        </w:rPr>
        <w:t>bases</w:t>
      </w:r>
      <w:proofErr w:type="spellEnd"/>
    </w:p>
    <w:p w:rsidR="00012799" w:rsidRPr="002B4864" w:rsidRDefault="00012799" w:rsidP="00012799">
      <w:pPr>
        <w:numPr>
          <w:ilvl w:val="0"/>
          <w:numId w:val="29"/>
        </w:numPr>
        <w:rPr>
          <w:color w:val="auto"/>
        </w:rPr>
      </w:pPr>
      <w:r w:rsidRPr="002B4864">
        <w:rPr>
          <w:color w:val="auto"/>
          <w:sz w:val="22"/>
          <w:szCs w:val="22"/>
        </w:rPr>
        <w:t xml:space="preserve">DIN 18008-2 </w:t>
      </w:r>
      <w:proofErr w:type="spellStart"/>
      <w:r w:rsidRPr="002B4864">
        <w:rPr>
          <w:color w:val="auto"/>
          <w:sz w:val="22"/>
          <w:szCs w:val="22"/>
        </w:rPr>
        <w:t>Glass</w:t>
      </w:r>
      <w:proofErr w:type="spellEnd"/>
      <w:r w:rsidRPr="002B4864">
        <w:rPr>
          <w:color w:val="auto"/>
          <w:sz w:val="22"/>
          <w:szCs w:val="22"/>
        </w:rPr>
        <w:t xml:space="preserve"> in </w:t>
      </w:r>
      <w:proofErr w:type="spellStart"/>
      <w:r w:rsidRPr="002B4864">
        <w:rPr>
          <w:color w:val="auto"/>
          <w:sz w:val="22"/>
          <w:szCs w:val="22"/>
        </w:rPr>
        <w:t>building</w:t>
      </w:r>
      <w:proofErr w:type="spellEnd"/>
      <w:r w:rsidRPr="002B4864">
        <w:rPr>
          <w:color w:val="auto"/>
          <w:sz w:val="22"/>
          <w:szCs w:val="22"/>
        </w:rPr>
        <w:t xml:space="preserve"> – </w:t>
      </w:r>
      <w:proofErr w:type="spellStart"/>
      <w:r w:rsidRPr="002B4864">
        <w:rPr>
          <w:color w:val="auto"/>
          <w:sz w:val="22"/>
          <w:szCs w:val="22"/>
        </w:rPr>
        <w:t>Desing</w:t>
      </w:r>
      <w:proofErr w:type="spellEnd"/>
      <w:r w:rsidRPr="002B4864">
        <w:rPr>
          <w:color w:val="auto"/>
          <w:sz w:val="22"/>
          <w:szCs w:val="22"/>
        </w:rPr>
        <w:t xml:space="preserve"> and </w:t>
      </w:r>
      <w:proofErr w:type="spellStart"/>
      <w:r w:rsidRPr="002B4864">
        <w:rPr>
          <w:color w:val="auto"/>
          <w:sz w:val="22"/>
          <w:szCs w:val="22"/>
        </w:rPr>
        <w:t>construction</w:t>
      </w:r>
      <w:proofErr w:type="spellEnd"/>
      <w:r w:rsidRPr="002B4864">
        <w:rPr>
          <w:color w:val="auto"/>
          <w:sz w:val="22"/>
          <w:szCs w:val="22"/>
        </w:rPr>
        <w:t xml:space="preserve"> </w:t>
      </w:r>
      <w:proofErr w:type="spellStart"/>
      <w:r w:rsidRPr="002B4864">
        <w:rPr>
          <w:color w:val="auto"/>
          <w:sz w:val="22"/>
          <w:szCs w:val="22"/>
        </w:rPr>
        <w:t>rules</w:t>
      </w:r>
      <w:proofErr w:type="spellEnd"/>
      <w:r w:rsidRPr="002B4864">
        <w:rPr>
          <w:color w:val="auto"/>
          <w:sz w:val="22"/>
          <w:szCs w:val="22"/>
        </w:rPr>
        <w:t xml:space="preserve"> – Part 2: </w:t>
      </w:r>
      <w:proofErr w:type="spellStart"/>
      <w:r w:rsidRPr="002B4864">
        <w:rPr>
          <w:color w:val="auto"/>
          <w:sz w:val="22"/>
          <w:szCs w:val="22"/>
        </w:rPr>
        <w:t>Linienf</w:t>
      </w:r>
      <w:proofErr w:type="spellEnd"/>
      <w:r w:rsidRPr="002B4864">
        <w:rPr>
          <w:color w:val="auto"/>
          <w:sz w:val="22"/>
          <w:szCs w:val="22"/>
          <w:lang w:val="en-US"/>
        </w:rPr>
        <w:t>ö</w:t>
      </w:r>
      <w:proofErr w:type="spellStart"/>
      <w:r w:rsidRPr="002B4864">
        <w:rPr>
          <w:color w:val="auto"/>
          <w:sz w:val="22"/>
          <w:szCs w:val="22"/>
        </w:rPr>
        <w:t>rmiing</w:t>
      </w:r>
      <w:proofErr w:type="spellEnd"/>
      <w:r w:rsidRPr="002B4864">
        <w:rPr>
          <w:color w:val="auto"/>
          <w:sz w:val="22"/>
          <w:szCs w:val="22"/>
        </w:rPr>
        <w:t xml:space="preserve"> </w:t>
      </w:r>
      <w:proofErr w:type="spellStart"/>
      <w:r w:rsidRPr="002B4864">
        <w:rPr>
          <w:color w:val="auto"/>
          <w:sz w:val="22"/>
          <w:szCs w:val="22"/>
        </w:rPr>
        <w:t>gelagerte</w:t>
      </w:r>
      <w:proofErr w:type="spellEnd"/>
      <w:r w:rsidRPr="002B4864">
        <w:rPr>
          <w:color w:val="auto"/>
          <w:sz w:val="22"/>
          <w:szCs w:val="22"/>
        </w:rPr>
        <w:t xml:space="preserve"> </w:t>
      </w:r>
      <w:proofErr w:type="spellStart"/>
      <w:r w:rsidRPr="002B4864">
        <w:rPr>
          <w:color w:val="auto"/>
          <w:sz w:val="22"/>
          <w:szCs w:val="22"/>
        </w:rPr>
        <w:t>Verglasungen</w:t>
      </w:r>
      <w:proofErr w:type="spellEnd"/>
    </w:p>
    <w:p w:rsidR="00CE3DC3" w:rsidRDefault="00012799" w:rsidP="005B373F">
      <w:pPr>
        <w:numPr>
          <w:ilvl w:val="0"/>
          <w:numId w:val="29"/>
        </w:numPr>
        <w:rPr>
          <w:color w:val="auto"/>
          <w:sz w:val="22"/>
          <w:szCs w:val="22"/>
        </w:rPr>
      </w:pPr>
      <w:proofErr w:type="spellStart"/>
      <w:r w:rsidRPr="002B4864">
        <w:rPr>
          <w:color w:val="auto"/>
          <w:sz w:val="22"/>
          <w:szCs w:val="22"/>
        </w:rPr>
        <w:t>prEN</w:t>
      </w:r>
      <w:proofErr w:type="spellEnd"/>
      <w:r w:rsidRPr="002B4864">
        <w:rPr>
          <w:color w:val="auto"/>
          <w:sz w:val="22"/>
          <w:szCs w:val="22"/>
        </w:rPr>
        <w:t xml:space="preserve"> 13474-3 </w:t>
      </w:r>
      <w:proofErr w:type="spellStart"/>
      <w:r w:rsidRPr="002B4864">
        <w:rPr>
          <w:color w:val="auto"/>
          <w:sz w:val="22"/>
          <w:szCs w:val="22"/>
        </w:rPr>
        <w:t>Glass</w:t>
      </w:r>
      <w:proofErr w:type="spellEnd"/>
      <w:r w:rsidRPr="002B4864">
        <w:rPr>
          <w:color w:val="auto"/>
          <w:sz w:val="22"/>
          <w:szCs w:val="22"/>
        </w:rPr>
        <w:t xml:space="preserve"> in </w:t>
      </w:r>
      <w:proofErr w:type="spellStart"/>
      <w:r w:rsidRPr="002B4864">
        <w:rPr>
          <w:color w:val="auto"/>
          <w:sz w:val="22"/>
          <w:szCs w:val="22"/>
        </w:rPr>
        <w:t>building</w:t>
      </w:r>
      <w:proofErr w:type="spellEnd"/>
      <w:r w:rsidRPr="002B4864">
        <w:rPr>
          <w:color w:val="auto"/>
          <w:sz w:val="22"/>
          <w:szCs w:val="22"/>
        </w:rPr>
        <w:t xml:space="preserve"> - </w:t>
      </w:r>
      <w:proofErr w:type="spellStart"/>
      <w:r w:rsidRPr="002B4864">
        <w:rPr>
          <w:color w:val="auto"/>
          <w:sz w:val="22"/>
          <w:szCs w:val="22"/>
        </w:rPr>
        <w:t>Determination</w:t>
      </w:r>
      <w:proofErr w:type="spellEnd"/>
      <w:r w:rsidRPr="002B4864">
        <w:rPr>
          <w:color w:val="auto"/>
          <w:sz w:val="22"/>
          <w:szCs w:val="22"/>
        </w:rPr>
        <w:t xml:space="preserve"> </w:t>
      </w:r>
      <w:proofErr w:type="spellStart"/>
      <w:r w:rsidRPr="002B4864">
        <w:rPr>
          <w:color w:val="auto"/>
          <w:sz w:val="22"/>
          <w:szCs w:val="22"/>
        </w:rPr>
        <w:t>of</w:t>
      </w:r>
      <w:proofErr w:type="spellEnd"/>
      <w:r w:rsidRPr="002B4864">
        <w:rPr>
          <w:color w:val="auto"/>
          <w:sz w:val="22"/>
          <w:szCs w:val="22"/>
        </w:rPr>
        <w:t xml:space="preserve"> </w:t>
      </w:r>
      <w:proofErr w:type="spellStart"/>
      <w:r w:rsidRPr="002B4864">
        <w:rPr>
          <w:color w:val="auto"/>
          <w:sz w:val="22"/>
          <w:szCs w:val="22"/>
        </w:rPr>
        <w:t>the</w:t>
      </w:r>
      <w:proofErr w:type="spellEnd"/>
      <w:r w:rsidRPr="002B4864">
        <w:rPr>
          <w:color w:val="auto"/>
          <w:sz w:val="22"/>
          <w:szCs w:val="22"/>
        </w:rPr>
        <w:t xml:space="preserve"> </w:t>
      </w:r>
      <w:proofErr w:type="spellStart"/>
      <w:r w:rsidRPr="002B4864">
        <w:rPr>
          <w:color w:val="auto"/>
          <w:sz w:val="22"/>
          <w:szCs w:val="22"/>
        </w:rPr>
        <w:t>strength</w:t>
      </w:r>
      <w:proofErr w:type="spellEnd"/>
      <w:r w:rsidRPr="002B4864">
        <w:rPr>
          <w:color w:val="auto"/>
          <w:sz w:val="22"/>
          <w:szCs w:val="22"/>
        </w:rPr>
        <w:t xml:space="preserve"> </w:t>
      </w:r>
      <w:proofErr w:type="spellStart"/>
      <w:r w:rsidRPr="002B4864">
        <w:rPr>
          <w:color w:val="auto"/>
          <w:sz w:val="22"/>
          <w:szCs w:val="22"/>
        </w:rPr>
        <w:t>of</w:t>
      </w:r>
      <w:proofErr w:type="spellEnd"/>
      <w:r w:rsidRPr="002B4864">
        <w:rPr>
          <w:color w:val="auto"/>
          <w:sz w:val="22"/>
          <w:szCs w:val="22"/>
        </w:rPr>
        <w:t xml:space="preserve"> </w:t>
      </w:r>
      <w:proofErr w:type="spellStart"/>
      <w:r w:rsidRPr="002B4864">
        <w:rPr>
          <w:color w:val="auto"/>
          <w:sz w:val="22"/>
          <w:szCs w:val="22"/>
        </w:rPr>
        <w:t>glass</w:t>
      </w:r>
      <w:proofErr w:type="spellEnd"/>
      <w:r w:rsidRPr="002B4864">
        <w:rPr>
          <w:color w:val="auto"/>
          <w:sz w:val="22"/>
          <w:szCs w:val="22"/>
        </w:rPr>
        <w:t xml:space="preserve"> </w:t>
      </w:r>
      <w:proofErr w:type="spellStart"/>
      <w:r w:rsidRPr="002B4864">
        <w:rPr>
          <w:color w:val="auto"/>
          <w:sz w:val="22"/>
          <w:szCs w:val="22"/>
        </w:rPr>
        <w:t>panes</w:t>
      </w:r>
      <w:proofErr w:type="spellEnd"/>
      <w:r w:rsidRPr="002B4864">
        <w:rPr>
          <w:color w:val="auto"/>
          <w:sz w:val="22"/>
          <w:szCs w:val="22"/>
        </w:rPr>
        <w:t xml:space="preserve"> - Part </w:t>
      </w:r>
      <w:proofErr w:type="gramStart"/>
      <w:r w:rsidRPr="002B4864">
        <w:rPr>
          <w:color w:val="auto"/>
          <w:sz w:val="22"/>
          <w:szCs w:val="22"/>
        </w:rPr>
        <w:t>3:General</w:t>
      </w:r>
      <w:proofErr w:type="gramEnd"/>
      <w:r w:rsidRPr="002B4864">
        <w:rPr>
          <w:color w:val="auto"/>
          <w:sz w:val="22"/>
          <w:szCs w:val="22"/>
        </w:rPr>
        <w:t xml:space="preserve"> </w:t>
      </w:r>
      <w:proofErr w:type="spellStart"/>
      <w:r w:rsidRPr="002B4864">
        <w:rPr>
          <w:color w:val="auto"/>
          <w:sz w:val="22"/>
          <w:szCs w:val="22"/>
        </w:rPr>
        <w:t>method</w:t>
      </w:r>
      <w:proofErr w:type="spellEnd"/>
      <w:r w:rsidRPr="002B4864">
        <w:rPr>
          <w:color w:val="auto"/>
          <w:sz w:val="22"/>
          <w:szCs w:val="22"/>
        </w:rPr>
        <w:t xml:space="preserve"> </w:t>
      </w:r>
      <w:proofErr w:type="spellStart"/>
      <w:r w:rsidRPr="002B4864">
        <w:rPr>
          <w:color w:val="auto"/>
          <w:sz w:val="22"/>
          <w:szCs w:val="22"/>
        </w:rPr>
        <w:t>of</w:t>
      </w:r>
      <w:proofErr w:type="spellEnd"/>
      <w:r w:rsidRPr="002B4864">
        <w:rPr>
          <w:color w:val="auto"/>
          <w:sz w:val="22"/>
          <w:szCs w:val="22"/>
        </w:rPr>
        <w:t xml:space="preserve"> </w:t>
      </w:r>
      <w:proofErr w:type="spellStart"/>
      <w:r w:rsidRPr="002B4864">
        <w:rPr>
          <w:color w:val="auto"/>
          <w:sz w:val="22"/>
          <w:szCs w:val="22"/>
        </w:rPr>
        <w:t>calculation</w:t>
      </w:r>
      <w:proofErr w:type="spellEnd"/>
      <w:r w:rsidRPr="002B4864">
        <w:rPr>
          <w:color w:val="auto"/>
          <w:sz w:val="22"/>
          <w:szCs w:val="22"/>
        </w:rPr>
        <w:t xml:space="preserve"> and </w:t>
      </w:r>
      <w:proofErr w:type="spellStart"/>
      <w:r w:rsidRPr="002B4864">
        <w:rPr>
          <w:color w:val="auto"/>
          <w:sz w:val="22"/>
          <w:szCs w:val="22"/>
        </w:rPr>
        <w:t>determination</w:t>
      </w:r>
      <w:proofErr w:type="spellEnd"/>
      <w:r w:rsidRPr="002B4864">
        <w:rPr>
          <w:color w:val="auto"/>
          <w:sz w:val="22"/>
          <w:szCs w:val="22"/>
        </w:rPr>
        <w:t xml:space="preserve"> </w:t>
      </w:r>
      <w:proofErr w:type="spellStart"/>
      <w:r w:rsidRPr="002B4864">
        <w:rPr>
          <w:color w:val="auto"/>
          <w:sz w:val="22"/>
          <w:szCs w:val="22"/>
        </w:rPr>
        <w:t>of</w:t>
      </w:r>
      <w:proofErr w:type="spellEnd"/>
      <w:r w:rsidRPr="002B4864">
        <w:rPr>
          <w:color w:val="auto"/>
          <w:sz w:val="22"/>
          <w:szCs w:val="22"/>
        </w:rPr>
        <w:t xml:space="preserve"> </w:t>
      </w:r>
      <w:proofErr w:type="spellStart"/>
      <w:r w:rsidRPr="002B4864">
        <w:rPr>
          <w:color w:val="auto"/>
          <w:sz w:val="22"/>
          <w:szCs w:val="22"/>
        </w:rPr>
        <w:t>strength</w:t>
      </w:r>
      <w:proofErr w:type="spellEnd"/>
      <w:r w:rsidRPr="002B4864">
        <w:rPr>
          <w:color w:val="auto"/>
          <w:sz w:val="22"/>
          <w:szCs w:val="22"/>
        </w:rPr>
        <w:t xml:space="preserve"> </w:t>
      </w:r>
      <w:proofErr w:type="spellStart"/>
      <w:r w:rsidRPr="002B4864">
        <w:rPr>
          <w:color w:val="auto"/>
          <w:sz w:val="22"/>
          <w:szCs w:val="22"/>
        </w:rPr>
        <w:t>of</w:t>
      </w:r>
      <w:proofErr w:type="spellEnd"/>
      <w:r w:rsidRPr="002B4864">
        <w:rPr>
          <w:color w:val="auto"/>
          <w:sz w:val="22"/>
          <w:szCs w:val="22"/>
        </w:rPr>
        <w:t xml:space="preserve"> </w:t>
      </w:r>
      <w:proofErr w:type="spellStart"/>
      <w:r w:rsidRPr="002B4864">
        <w:rPr>
          <w:color w:val="auto"/>
          <w:sz w:val="22"/>
          <w:szCs w:val="22"/>
        </w:rPr>
        <w:t>glass</w:t>
      </w:r>
      <w:proofErr w:type="spellEnd"/>
      <w:r w:rsidRPr="002B4864">
        <w:rPr>
          <w:color w:val="auto"/>
          <w:sz w:val="22"/>
          <w:szCs w:val="22"/>
        </w:rPr>
        <w:t xml:space="preserve"> by testing</w:t>
      </w:r>
    </w:p>
    <w:p w:rsidR="002B7958" w:rsidRPr="002B7958" w:rsidRDefault="002B7958" w:rsidP="002B7958">
      <w:pPr>
        <w:numPr>
          <w:ilvl w:val="0"/>
          <w:numId w:val="29"/>
        </w:numPr>
        <w:rPr>
          <w:color w:val="auto"/>
          <w:sz w:val="22"/>
          <w:szCs w:val="22"/>
        </w:rPr>
      </w:pPr>
      <w:r>
        <w:rPr>
          <w:color w:val="auto"/>
          <w:sz w:val="22"/>
          <w:szCs w:val="22"/>
        </w:rPr>
        <w:t xml:space="preserve">prEN16612 </w:t>
      </w:r>
      <w:proofErr w:type="spellStart"/>
      <w:r w:rsidRPr="002B7958">
        <w:rPr>
          <w:color w:val="auto"/>
          <w:sz w:val="22"/>
          <w:szCs w:val="22"/>
        </w:rPr>
        <w:t>Glass</w:t>
      </w:r>
      <w:proofErr w:type="spellEnd"/>
      <w:r w:rsidRPr="002B7958">
        <w:rPr>
          <w:color w:val="auto"/>
          <w:sz w:val="22"/>
          <w:szCs w:val="22"/>
        </w:rPr>
        <w:t xml:space="preserve"> in </w:t>
      </w:r>
      <w:proofErr w:type="spellStart"/>
      <w:proofErr w:type="gramStart"/>
      <w:r w:rsidRPr="002B7958">
        <w:rPr>
          <w:color w:val="auto"/>
          <w:sz w:val="22"/>
          <w:szCs w:val="22"/>
        </w:rPr>
        <w:t>building</w:t>
      </w:r>
      <w:proofErr w:type="spellEnd"/>
      <w:r w:rsidRPr="002B7958">
        <w:rPr>
          <w:color w:val="auto"/>
          <w:sz w:val="22"/>
          <w:szCs w:val="22"/>
        </w:rPr>
        <w:t xml:space="preserve"> - </w:t>
      </w:r>
      <w:proofErr w:type="spellStart"/>
      <w:r w:rsidRPr="002B7958">
        <w:rPr>
          <w:color w:val="auto"/>
          <w:sz w:val="22"/>
          <w:szCs w:val="22"/>
        </w:rPr>
        <w:t>Determination</w:t>
      </w:r>
      <w:proofErr w:type="spellEnd"/>
      <w:proofErr w:type="gramEnd"/>
      <w:r w:rsidRPr="002B7958">
        <w:rPr>
          <w:color w:val="auto"/>
          <w:sz w:val="22"/>
          <w:szCs w:val="22"/>
        </w:rPr>
        <w:t xml:space="preserve"> </w:t>
      </w:r>
      <w:proofErr w:type="spellStart"/>
      <w:r w:rsidRPr="002B7958">
        <w:rPr>
          <w:color w:val="auto"/>
          <w:sz w:val="22"/>
          <w:szCs w:val="22"/>
        </w:rPr>
        <w:t>of</w:t>
      </w:r>
      <w:proofErr w:type="spellEnd"/>
      <w:r w:rsidRPr="002B7958">
        <w:rPr>
          <w:color w:val="auto"/>
          <w:sz w:val="22"/>
          <w:szCs w:val="22"/>
        </w:rPr>
        <w:t xml:space="preserve"> </w:t>
      </w:r>
      <w:proofErr w:type="spellStart"/>
      <w:r w:rsidRPr="002B7958">
        <w:rPr>
          <w:color w:val="auto"/>
          <w:sz w:val="22"/>
          <w:szCs w:val="22"/>
        </w:rPr>
        <w:t>the</w:t>
      </w:r>
      <w:proofErr w:type="spellEnd"/>
      <w:r w:rsidRPr="002B7958">
        <w:rPr>
          <w:color w:val="auto"/>
          <w:sz w:val="22"/>
          <w:szCs w:val="22"/>
        </w:rPr>
        <w:t xml:space="preserve"> </w:t>
      </w:r>
      <w:proofErr w:type="spellStart"/>
      <w:r w:rsidRPr="002B7958">
        <w:rPr>
          <w:color w:val="auto"/>
          <w:sz w:val="22"/>
          <w:szCs w:val="22"/>
        </w:rPr>
        <w:t>lateral</w:t>
      </w:r>
      <w:proofErr w:type="spellEnd"/>
      <w:r w:rsidRPr="002B7958">
        <w:rPr>
          <w:color w:val="auto"/>
          <w:sz w:val="22"/>
          <w:szCs w:val="22"/>
        </w:rPr>
        <w:t xml:space="preserve"> </w:t>
      </w:r>
      <w:proofErr w:type="spellStart"/>
      <w:r w:rsidRPr="002B7958">
        <w:rPr>
          <w:color w:val="auto"/>
          <w:sz w:val="22"/>
          <w:szCs w:val="22"/>
        </w:rPr>
        <w:t>load</w:t>
      </w:r>
      <w:proofErr w:type="spellEnd"/>
      <w:r w:rsidRPr="002B7958">
        <w:rPr>
          <w:color w:val="auto"/>
          <w:sz w:val="22"/>
          <w:szCs w:val="22"/>
        </w:rPr>
        <w:t xml:space="preserve"> </w:t>
      </w:r>
      <w:proofErr w:type="spellStart"/>
      <w:r w:rsidRPr="002B7958">
        <w:rPr>
          <w:color w:val="auto"/>
          <w:sz w:val="22"/>
          <w:szCs w:val="22"/>
        </w:rPr>
        <w:t>resistance</w:t>
      </w:r>
      <w:proofErr w:type="spellEnd"/>
      <w:r w:rsidRPr="002B7958">
        <w:rPr>
          <w:color w:val="auto"/>
          <w:sz w:val="22"/>
          <w:szCs w:val="22"/>
        </w:rPr>
        <w:t xml:space="preserve"> </w:t>
      </w:r>
      <w:proofErr w:type="spellStart"/>
      <w:r w:rsidRPr="002B7958">
        <w:rPr>
          <w:color w:val="auto"/>
          <w:sz w:val="22"/>
          <w:szCs w:val="22"/>
        </w:rPr>
        <w:t>of</w:t>
      </w:r>
      <w:proofErr w:type="spellEnd"/>
      <w:r w:rsidRPr="002B7958">
        <w:rPr>
          <w:color w:val="auto"/>
          <w:sz w:val="22"/>
          <w:szCs w:val="22"/>
        </w:rPr>
        <w:t xml:space="preserve"> </w:t>
      </w:r>
      <w:proofErr w:type="spellStart"/>
      <w:r w:rsidRPr="002B7958">
        <w:rPr>
          <w:color w:val="auto"/>
          <w:sz w:val="22"/>
          <w:szCs w:val="22"/>
        </w:rPr>
        <w:t>glass</w:t>
      </w:r>
      <w:proofErr w:type="spellEnd"/>
      <w:r w:rsidRPr="002B7958">
        <w:rPr>
          <w:color w:val="auto"/>
          <w:sz w:val="22"/>
          <w:szCs w:val="22"/>
        </w:rPr>
        <w:t xml:space="preserve"> </w:t>
      </w:r>
      <w:proofErr w:type="spellStart"/>
      <w:r w:rsidRPr="002B7958">
        <w:rPr>
          <w:color w:val="auto"/>
          <w:sz w:val="22"/>
          <w:szCs w:val="22"/>
        </w:rPr>
        <w:t>panes</w:t>
      </w:r>
      <w:proofErr w:type="spellEnd"/>
      <w:r w:rsidRPr="002B7958">
        <w:rPr>
          <w:color w:val="auto"/>
          <w:sz w:val="22"/>
          <w:szCs w:val="22"/>
        </w:rPr>
        <w:t xml:space="preserve"> by </w:t>
      </w:r>
      <w:proofErr w:type="spellStart"/>
      <w:r w:rsidRPr="002B7958">
        <w:rPr>
          <w:color w:val="auto"/>
          <w:sz w:val="22"/>
          <w:szCs w:val="22"/>
        </w:rPr>
        <w:t>calculation</w:t>
      </w:r>
      <w:proofErr w:type="spellEnd"/>
      <w:r>
        <w:rPr>
          <w:color w:val="auto"/>
          <w:sz w:val="22"/>
          <w:szCs w:val="22"/>
        </w:rPr>
        <w:t xml:space="preserve"> - 2017</w:t>
      </w:r>
    </w:p>
    <w:p w:rsidR="00012799" w:rsidRPr="000930C2" w:rsidRDefault="00012799" w:rsidP="000930C2">
      <w:pPr>
        <w:numPr>
          <w:ilvl w:val="0"/>
          <w:numId w:val="29"/>
        </w:numPr>
        <w:rPr>
          <w:color w:val="auto"/>
          <w:sz w:val="22"/>
          <w:szCs w:val="22"/>
        </w:rPr>
      </w:pPr>
      <w:r w:rsidRPr="000930C2">
        <w:rPr>
          <w:color w:val="auto"/>
          <w:sz w:val="22"/>
          <w:szCs w:val="22"/>
        </w:rPr>
        <w:t xml:space="preserve">ČSN 74 3305 - Ochranná zábradlí. Praha: Český normalizační institut, 2008. </w:t>
      </w:r>
    </w:p>
    <w:p w:rsidR="00012799" w:rsidRPr="000930C2" w:rsidRDefault="00012799" w:rsidP="000930C2">
      <w:pPr>
        <w:numPr>
          <w:ilvl w:val="0"/>
          <w:numId w:val="29"/>
        </w:numPr>
        <w:rPr>
          <w:color w:val="auto"/>
          <w:sz w:val="22"/>
          <w:szCs w:val="22"/>
        </w:rPr>
      </w:pPr>
      <w:r w:rsidRPr="000930C2">
        <w:rPr>
          <w:color w:val="auto"/>
          <w:sz w:val="22"/>
          <w:szCs w:val="22"/>
        </w:rPr>
        <w:t xml:space="preserve">ČSN EN 13022-1 - Sklo ve stavebnictví – Zasklení s konstrukčním tmelem. Praha: Český normalizační institut, 2014. </w:t>
      </w:r>
    </w:p>
    <w:p w:rsidR="00EB3564" w:rsidRPr="00931A2B" w:rsidRDefault="00012799" w:rsidP="00931A2B">
      <w:pPr>
        <w:numPr>
          <w:ilvl w:val="0"/>
          <w:numId w:val="29"/>
        </w:numPr>
        <w:rPr>
          <w:color w:val="auto"/>
          <w:sz w:val="22"/>
          <w:szCs w:val="22"/>
        </w:rPr>
      </w:pPr>
      <w:r w:rsidRPr="000930C2">
        <w:rPr>
          <w:color w:val="auto"/>
          <w:sz w:val="22"/>
          <w:szCs w:val="22"/>
        </w:rPr>
        <w:t xml:space="preserve">ČSN EN 13022-2 Zasklení s konstrukčním </w:t>
      </w:r>
      <w:proofErr w:type="gramStart"/>
      <w:r w:rsidRPr="000930C2">
        <w:rPr>
          <w:color w:val="auto"/>
          <w:sz w:val="22"/>
          <w:szCs w:val="22"/>
        </w:rPr>
        <w:t>tmelem - Část</w:t>
      </w:r>
      <w:proofErr w:type="gramEnd"/>
      <w:r w:rsidRPr="000930C2">
        <w:rPr>
          <w:color w:val="auto"/>
          <w:sz w:val="22"/>
          <w:szCs w:val="22"/>
        </w:rPr>
        <w:t xml:space="preserve"> 2: Pravidla montáže. Praha: Český normalizační institut, 2014. </w:t>
      </w:r>
    </w:p>
    <w:p w:rsidR="009118C5" w:rsidRDefault="009118C5" w:rsidP="009118C5">
      <w:pPr>
        <w:numPr>
          <w:ilvl w:val="0"/>
          <w:numId w:val="29"/>
        </w:numPr>
        <w:rPr>
          <w:color w:val="auto"/>
          <w:sz w:val="22"/>
          <w:szCs w:val="22"/>
        </w:rPr>
      </w:pPr>
      <w:r w:rsidRPr="009118C5">
        <w:rPr>
          <w:color w:val="auto"/>
          <w:sz w:val="22"/>
          <w:szCs w:val="22"/>
        </w:rPr>
        <w:t xml:space="preserve">ČSN EN ISO 12543-2 Sklo ve </w:t>
      </w:r>
      <w:proofErr w:type="gramStart"/>
      <w:r w:rsidRPr="009118C5">
        <w:rPr>
          <w:color w:val="auto"/>
          <w:sz w:val="22"/>
          <w:szCs w:val="22"/>
        </w:rPr>
        <w:t>stavebnictví - Vrstvené</w:t>
      </w:r>
      <w:proofErr w:type="gramEnd"/>
      <w:r w:rsidRPr="009118C5">
        <w:rPr>
          <w:color w:val="auto"/>
          <w:sz w:val="22"/>
          <w:szCs w:val="22"/>
        </w:rPr>
        <w:t xml:space="preserve"> sklo a vrstvené bezpečnostní sklo - Část 2: Vrstvené bezpečnostní sklo</w:t>
      </w:r>
    </w:p>
    <w:p w:rsidR="00E43DC1" w:rsidRPr="00224481" w:rsidRDefault="00E43DC1" w:rsidP="000B320C">
      <w:pPr>
        <w:pStyle w:val="Nadpis3"/>
      </w:pPr>
      <w:bookmarkStart w:id="16" w:name="_Toc70597791"/>
      <w:r>
        <w:t>přílohy</w:t>
      </w:r>
      <w:bookmarkEnd w:id="16"/>
    </w:p>
    <w:p w:rsidR="00E43DC1" w:rsidRPr="009118C5" w:rsidRDefault="00E43DC1" w:rsidP="00E43DC1">
      <w:pPr>
        <w:ind w:left="720"/>
        <w:rPr>
          <w:color w:val="auto"/>
          <w:sz w:val="22"/>
          <w:szCs w:val="22"/>
        </w:rPr>
      </w:pPr>
      <w:r>
        <w:rPr>
          <w:color w:val="auto"/>
          <w:sz w:val="22"/>
          <w:szCs w:val="22"/>
        </w:rPr>
        <w:t xml:space="preserve">Příloha </w:t>
      </w:r>
      <w:proofErr w:type="gramStart"/>
      <w:r>
        <w:rPr>
          <w:color w:val="auto"/>
          <w:sz w:val="22"/>
          <w:szCs w:val="22"/>
        </w:rPr>
        <w:t>1 )</w:t>
      </w:r>
      <w:proofErr w:type="gramEnd"/>
      <w:r>
        <w:rPr>
          <w:color w:val="auto"/>
          <w:sz w:val="22"/>
          <w:szCs w:val="22"/>
        </w:rPr>
        <w:t xml:space="preserve"> </w:t>
      </w:r>
      <w:r w:rsidRPr="00E43DC1">
        <w:rPr>
          <w:color w:val="auto"/>
          <w:sz w:val="22"/>
          <w:szCs w:val="22"/>
        </w:rPr>
        <w:t>STATICKÉ POSOUZENÍ SKLA .</w:t>
      </w:r>
      <w:proofErr w:type="spellStart"/>
      <w:r w:rsidRPr="00E43DC1">
        <w:rPr>
          <w:color w:val="auto"/>
          <w:sz w:val="22"/>
          <w:szCs w:val="22"/>
        </w:rPr>
        <w:t>pdf</w:t>
      </w:r>
      <w:proofErr w:type="spellEnd"/>
    </w:p>
    <w:p w:rsidR="00EB3564" w:rsidRPr="000930C2" w:rsidRDefault="00EB3564" w:rsidP="00A30C12">
      <w:pPr>
        <w:rPr>
          <w:color w:val="auto"/>
          <w:sz w:val="22"/>
          <w:szCs w:val="22"/>
        </w:rPr>
      </w:pPr>
    </w:p>
    <w:p w:rsidR="00CE3DC3" w:rsidRPr="00A30C12" w:rsidRDefault="00CE3DC3" w:rsidP="005B373F">
      <w:pPr>
        <w:pStyle w:val="Nadpis1"/>
        <w:rPr>
          <w:rFonts w:ascii="Calibri" w:hAnsi="Calibri" w:cs="Calibri"/>
          <w:color w:val="auto"/>
        </w:rPr>
      </w:pPr>
      <w:bookmarkStart w:id="17" w:name="_Toc70597792"/>
      <w:r w:rsidRPr="00A30C12">
        <w:rPr>
          <w:rFonts w:ascii="Calibri" w:hAnsi="Calibri" w:cs="Calibri"/>
          <w:color w:val="auto"/>
        </w:rPr>
        <w:lastRenderedPageBreak/>
        <w:t>rOZMĚR ZASKLENÍ</w:t>
      </w:r>
      <w:bookmarkEnd w:id="17"/>
    </w:p>
    <w:p w:rsidR="00012799" w:rsidRPr="00A30C12" w:rsidRDefault="00337929" w:rsidP="00012799">
      <w:pPr>
        <w:pStyle w:val="Nadpis2"/>
        <w:rPr>
          <w:rFonts w:ascii="Calibri" w:hAnsi="Calibri" w:cs="Calibri"/>
          <w:color w:val="auto"/>
        </w:rPr>
      </w:pPr>
      <w:bookmarkStart w:id="18" w:name="_Toc70597793"/>
      <w:r>
        <w:rPr>
          <w:rFonts w:ascii="Calibri" w:hAnsi="Calibri" w:cs="Calibri"/>
          <w:color w:val="auto"/>
        </w:rPr>
        <w:t>Popis konstrukce</w:t>
      </w:r>
      <w:bookmarkEnd w:id="18"/>
    </w:p>
    <w:p w:rsidR="00012799" w:rsidRPr="00A30C12" w:rsidRDefault="00012799" w:rsidP="00012799">
      <w:pPr>
        <w:rPr>
          <w:color w:val="auto"/>
        </w:rPr>
      </w:pPr>
    </w:p>
    <w:p w:rsidR="00CE3DC3" w:rsidRDefault="00012799" w:rsidP="00A30C12">
      <w:pPr>
        <w:ind w:right="278"/>
        <w:rPr>
          <w:color w:val="auto"/>
          <w:sz w:val="22"/>
          <w:szCs w:val="22"/>
        </w:rPr>
      </w:pPr>
      <w:r w:rsidRPr="00A30C12">
        <w:rPr>
          <w:color w:val="auto"/>
          <w:sz w:val="22"/>
          <w:szCs w:val="22"/>
        </w:rPr>
        <w:t>Všechna navržená skla</w:t>
      </w:r>
      <w:r w:rsidR="00A002C3">
        <w:rPr>
          <w:color w:val="auto"/>
          <w:sz w:val="22"/>
          <w:szCs w:val="22"/>
        </w:rPr>
        <w:t xml:space="preserve"> pro stěny</w:t>
      </w:r>
      <w:r w:rsidRPr="00A30C12">
        <w:rPr>
          <w:color w:val="auto"/>
          <w:sz w:val="22"/>
          <w:szCs w:val="22"/>
        </w:rPr>
        <w:t xml:space="preserve"> jsou bezpečnostní; vrstvená</w:t>
      </w:r>
      <w:r w:rsidR="00A30C12">
        <w:rPr>
          <w:color w:val="auto"/>
          <w:sz w:val="22"/>
          <w:szCs w:val="22"/>
        </w:rPr>
        <w:t xml:space="preserve"> z</w:t>
      </w:r>
      <w:r w:rsidR="00222358">
        <w:rPr>
          <w:color w:val="auto"/>
          <w:sz w:val="22"/>
          <w:szCs w:val="22"/>
        </w:rPr>
        <w:t> </w:t>
      </w:r>
      <w:r w:rsidR="00A30C12">
        <w:rPr>
          <w:color w:val="auto"/>
          <w:sz w:val="22"/>
          <w:szCs w:val="22"/>
        </w:rPr>
        <w:t>t</w:t>
      </w:r>
      <w:r w:rsidR="00222358">
        <w:rPr>
          <w:color w:val="auto"/>
          <w:sz w:val="22"/>
          <w:szCs w:val="22"/>
        </w:rPr>
        <w:t xml:space="preserve">epelně </w:t>
      </w:r>
      <w:r w:rsidR="003E0BA5">
        <w:rPr>
          <w:color w:val="auto"/>
          <w:sz w:val="22"/>
          <w:szCs w:val="22"/>
        </w:rPr>
        <w:t>tvrzený</w:t>
      </w:r>
      <w:r w:rsidR="00222358">
        <w:rPr>
          <w:color w:val="auto"/>
          <w:sz w:val="22"/>
          <w:szCs w:val="22"/>
        </w:rPr>
        <w:t xml:space="preserve"> </w:t>
      </w:r>
      <w:proofErr w:type="gramStart"/>
      <w:r w:rsidR="00222358">
        <w:rPr>
          <w:color w:val="auto"/>
          <w:sz w:val="22"/>
          <w:szCs w:val="22"/>
        </w:rPr>
        <w:t>skel</w:t>
      </w:r>
      <w:r w:rsidR="00A30C12">
        <w:rPr>
          <w:color w:val="auto"/>
          <w:sz w:val="22"/>
          <w:szCs w:val="22"/>
        </w:rPr>
        <w:t xml:space="preserve">,  </w:t>
      </w:r>
      <w:r w:rsidRPr="00A30C12">
        <w:rPr>
          <w:color w:val="auto"/>
          <w:sz w:val="22"/>
          <w:szCs w:val="22"/>
        </w:rPr>
        <w:t>s</w:t>
      </w:r>
      <w:proofErr w:type="gramEnd"/>
      <w:r w:rsidRPr="00A30C12">
        <w:rPr>
          <w:color w:val="auto"/>
          <w:sz w:val="22"/>
          <w:szCs w:val="22"/>
        </w:rPr>
        <w:t xml:space="preserve"> použitím čtyřnásobné </w:t>
      </w:r>
      <w:proofErr w:type="spellStart"/>
      <w:r w:rsidRPr="00A30C12">
        <w:rPr>
          <w:color w:val="auto"/>
          <w:sz w:val="22"/>
          <w:szCs w:val="22"/>
        </w:rPr>
        <w:t>polyvinylbutyralové</w:t>
      </w:r>
      <w:proofErr w:type="spellEnd"/>
      <w:r w:rsidR="00A30C12">
        <w:rPr>
          <w:color w:val="auto"/>
          <w:sz w:val="22"/>
          <w:szCs w:val="22"/>
        </w:rPr>
        <w:t xml:space="preserve"> PVB</w:t>
      </w:r>
      <w:r w:rsidRPr="00A30C12">
        <w:rPr>
          <w:color w:val="auto"/>
          <w:sz w:val="22"/>
          <w:szCs w:val="22"/>
        </w:rPr>
        <w:t xml:space="preserve"> fólie (</w:t>
      </w:r>
      <w:proofErr w:type="spellStart"/>
      <w:r w:rsidRPr="00A30C12">
        <w:rPr>
          <w:color w:val="auto"/>
          <w:sz w:val="22"/>
          <w:szCs w:val="22"/>
        </w:rPr>
        <w:t>tl</w:t>
      </w:r>
      <w:proofErr w:type="spellEnd"/>
      <w:r w:rsidRPr="00A30C12">
        <w:rPr>
          <w:color w:val="auto"/>
          <w:sz w:val="22"/>
          <w:szCs w:val="22"/>
        </w:rPr>
        <w:t xml:space="preserve">. </w:t>
      </w:r>
      <w:smartTag w:uri="urn:schemas-microsoft-com:office:smarttags" w:element="metricconverter">
        <w:smartTagPr>
          <w:attr w:name="ProductID" w:val="0,38 mm"/>
        </w:smartTagPr>
        <w:r w:rsidRPr="00A30C12">
          <w:rPr>
            <w:color w:val="auto"/>
            <w:sz w:val="22"/>
            <w:szCs w:val="22"/>
          </w:rPr>
          <w:t>0,38 mm</w:t>
        </w:r>
      </w:smartTag>
      <w:r w:rsidR="00A30C12">
        <w:rPr>
          <w:color w:val="auto"/>
          <w:sz w:val="22"/>
          <w:szCs w:val="22"/>
        </w:rPr>
        <w:t xml:space="preserve"> x 4 = 1,52</w:t>
      </w:r>
      <w:r w:rsidRPr="00A30C12">
        <w:rPr>
          <w:color w:val="auto"/>
          <w:sz w:val="22"/>
          <w:szCs w:val="22"/>
        </w:rPr>
        <w:t xml:space="preserve"> mm) nebo EVA SAFE FOLIE. Použití tzv. „nalévané fólie“ nepřipadá v úvahu. Zasklení</w:t>
      </w:r>
      <w:r w:rsidR="00A002C3">
        <w:rPr>
          <w:color w:val="auto"/>
          <w:sz w:val="22"/>
          <w:szCs w:val="22"/>
        </w:rPr>
        <w:t xml:space="preserve"> stěn je provedeno</w:t>
      </w:r>
      <w:r w:rsidRPr="00A30C12">
        <w:rPr>
          <w:color w:val="auto"/>
          <w:sz w:val="22"/>
          <w:szCs w:val="22"/>
        </w:rPr>
        <w:t xml:space="preserve"> VSG</w:t>
      </w:r>
      <w:r w:rsidR="00A30C12">
        <w:rPr>
          <w:color w:val="auto"/>
          <w:sz w:val="22"/>
          <w:szCs w:val="22"/>
        </w:rPr>
        <w:t xml:space="preserve"> </w:t>
      </w:r>
      <w:r w:rsidR="003E0BA5">
        <w:rPr>
          <w:color w:val="auto"/>
          <w:sz w:val="22"/>
          <w:szCs w:val="22"/>
        </w:rPr>
        <w:t>ES</w:t>
      </w:r>
      <w:r w:rsidR="00222358">
        <w:rPr>
          <w:color w:val="auto"/>
          <w:sz w:val="22"/>
          <w:szCs w:val="22"/>
        </w:rPr>
        <w:t>G</w:t>
      </w:r>
      <w:r w:rsidR="00A30C12">
        <w:rPr>
          <w:color w:val="auto"/>
          <w:sz w:val="22"/>
          <w:szCs w:val="22"/>
        </w:rPr>
        <w:t xml:space="preserve"> </w:t>
      </w:r>
      <w:r w:rsidR="00A002C3">
        <w:rPr>
          <w:color w:val="auto"/>
          <w:sz w:val="22"/>
          <w:szCs w:val="22"/>
        </w:rPr>
        <w:t>66</w:t>
      </w:r>
      <w:r w:rsidRPr="00A30C12">
        <w:rPr>
          <w:color w:val="auto"/>
          <w:sz w:val="22"/>
          <w:szCs w:val="22"/>
        </w:rPr>
        <w:t>.4, HS</w:t>
      </w:r>
      <w:r w:rsidR="00A30C12">
        <w:rPr>
          <w:color w:val="auto"/>
          <w:sz w:val="22"/>
          <w:szCs w:val="22"/>
        </w:rPr>
        <w:t>T TEST</w:t>
      </w:r>
      <w:r w:rsidR="00A002C3">
        <w:rPr>
          <w:color w:val="auto"/>
          <w:sz w:val="22"/>
          <w:szCs w:val="22"/>
        </w:rPr>
        <w:t xml:space="preserve"> zasklení střechy je provedeno VSG TVG</w:t>
      </w:r>
      <w:r w:rsidR="00A30C12">
        <w:rPr>
          <w:color w:val="auto"/>
          <w:sz w:val="22"/>
          <w:szCs w:val="22"/>
        </w:rPr>
        <w:t>.</w:t>
      </w:r>
    </w:p>
    <w:p w:rsidR="00A002C3" w:rsidRDefault="00A002C3" w:rsidP="00A002C3">
      <w:pPr>
        <w:ind w:right="278"/>
        <w:rPr>
          <w:color w:val="auto"/>
          <w:sz w:val="22"/>
          <w:szCs w:val="22"/>
        </w:rPr>
      </w:pPr>
      <w:r w:rsidRPr="00A30C12">
        <w:rPr>
          <w:color w:val="auto"/>
          <w:sz w:val="22"/>
          <w:szCs w:val="22"/>
        </w:rPr>
        <w:t>Všechna navržená skla</w:t>
      </w:r>
      <w:r>
        <w:rPr>
          <w:color w:val="auto"/>
          <w:sz w:val="22"/>
          <w:szCs w:val="22"/>
        </w:rPr>
        <w:t xml:space="preserve"> pro střechu </w:t>
      </w:r>
      <w:r w:rsidRPr="00FB1778">
        <w:rPr>
          <w:sz w:val="22"/>
          <w:szCs w:val="22"/>
        </w:rPr>
        <w:t>j</w:t>
      </w:r>
      <w:r>
        <w:rPr>
          <w:sz w:val="22"/>
          <w:szCs w:val="22"/>
        </w:rPr>
        <w:t>sou</w:t>
      </w:r>
      <w:r w:rsidRPr="00FB1778">
        <w:rPr>
          <w:sz w:val="22"/>
          <w:szCs w:val="22"/>
        </w:rPr>
        <w:t xml:space="preserve"> proveden</w:t>
      </w:r>
      <w:r>
        <w:rPr>
          <w:sz w:val="22"/>
          <w:szCs w:val="22"/>
        </w:rPr>
        <w:t>a</w:t>
      </w:r>
      <w:r w:rsidRPr="00FB1778">
        <w:rPr>
          <w:sz w:val="22"/>
          <w:szCs w:val="22"/>
        </w:rPr>
        <w:t xml:space="preserve"> z vrstveného </w:t>
      </w:r>
      <w:r>
        <w:rPr>
          <w:sz w:val="22"/>
          <w:szCs w:val="22"/>
        </w:rPr>
        <w:t>tepelně zpevněného (</w:t>
      </w:r>
      <w:proofErr w:type="spellStart"/>
      <w:r>
        <w:rPr>
          <w:sz w:val="22"/>
          <w:szCs w:val="22"/>
        </w:rPr>
        <w:t>polokaleného</w:t>
      </w:r>
      <w:proofErr w:type="spellEnd"/>
      <w:r>
        <w:rPr>
          <w:sz w:val="22"/>
          <w:szCs w:val="22"/>
        </w:rPr>
        <w:t>)</w:t>
      </w:r>
      <w:r w:rsidRPr="00FB1778">
        <w:rPr>
          <w:sz w:val="22"/>
          <w:szCs w:val="22"/>
        </w:rPr>
        <w:t xml:space="preserve"> skla </w:t>
      </w:r>
      <w:r>
        <w:rPr>
          <w:sz w:val="22"/>
          <w:szCs w:val="22"/>
        </w:rPr>
        <w:t>VSG-TVG</w:t>
      </w:r>
      <w:r>
        <w:rPr>
          <w:color w:val="auto"/>
          <w:sz w:val="22"/>
          <w:szCs w:val="22"/>
        </w:rPr>
        <w:t xml:space="preserve">, </w:t>
      </w:r>
      <w:r w:rsidRPr="00A30C12">
        <w:rPr>
          <w:color w:val="auto"/>
          <w:sz w:val="22"/>
          <w:szCs w:val="22"/>
        </w:rPr>
        <w:t xml:space="preserve">s použitím čtyřnásobné </w:t>
      </w:r>
      <w:proofErr w:type="spellStart"/>
      <w:r w:rsidRPr="00A30C12">
        <w:rPr>
          <w:color w:val="auto"/>
          <w:sz w:val="22"/>
          <w:szCs w:val="22"/>
        </w:rPr>
        <w:t>polyvinylbutyralové</w:t>
      </w:r>
      <w:proofErr w:type="spellEnd"/>
      <w:r>
        <w:rPr>
          <w:color w:val="auto"/>
          <w:sz w:val="22"/>
          <w:szCs w:val="22"/>
        </w:rPr>
        <w:t xml:space="preserve"> PVB</w:t>
      </w:r>
      <w:r w:rsidRPr="00A30C12">
        <w:rPr>
          <w:color w:val="auto"/>
          <w:sz w:val="22"/>
          <w:szCs w:val="22"/>
        </w:rPr>
        <w:t xml:space="preserve"> fólie (</w:t>
      </w:r>
      <w:proofErr w:type="spellStart"/>
      <w:r w:rsidRPr="00A30C12">
        <w:rPr>
          <w:color w:val="auto"/>
          <w:sz w:val="22"/>
          <w:szCs w:val="22"/>
        </w:rPr>
        <w:t>tl</w:t>
      </w:r>
      <w:proofErr w:type="spellEnd"/>
      <w:r w:rsidRPr="00A30C12">
        <w:rPr>
          <w:color w:val="auto"/>
          <w:sz w:val="22"/>
          <w:szCs w:val="22"/>
        </w:rPr>
        <w:t xml:space="preserve">. </w:t>
      </w:r>
      <w:smartTag w:uri="urn:schemas-microsoft-com:office:smarttags" w:element="metricconverter">
        <w:smartTagPr>
          <w:attr w:name="ProductID" w:val="0,38 mm"/>
        </w:smartTagPr>
        <w:r w:rsidRPr="00A30C12">
          <w:rPr>
            <w:color w:val="auto"/>
            <w:sz w:val="22"/>
            <w:szCs w:val="22"/>
          </w:rPr>
          <w:t>0,38 mm</w:t>
        </w:r>
      </w:smartTag>
      <w:r>
        <w:rPr>
          <w:color w:val="auto"/>
          <w:sz w:val="22"/>
          <w:szCs w:val="22"/>
        </w:rPr>
        <w:t xml:space="preserve"> x 4 = 1,52</w:t>
      </w:r>
      <w:r w:rsidRPr="00A30C12">
        <w:rPr>
          <w:color w:val="auto"/>
          <w:sz w:val="22"/>
          <w:szCs w:val="22"/>
        </w:rPr>
        <w:t xml:space="preserve"> mm) nebo EVA SAFE FOLIE. Použití tzv. „nalévané fólie“ nepřipadá v úvahu. Zasklení</w:t>
      </w:r>
      <w:r>
        <w:rPr>
          <w:color w:val="auto"/>
          <w:sz w:val="22"/>
          <w:szCs w:val="22"/>
        </w:rPr>
        <w:t xml:space="preserve"> stěn je provedeno</w:t>
      </w:r>
      <w:r w:rsidRPr="00A30C12">
        <w:rPr>
          <w:color w:val="auto"/>
          <w:sz w:val="22"/>
          <w:szCs w:val="22"/>
        </w:rPr>
        <w:t xml:space="preserve"> VSG</w:t>
      </w:r>
      <w:r>
        <w:rPr>
          <w:color w:val="auto"/>
          <w:sz w:val="22"/>
          <w:szCs w:val="22"/>
        </w:rPr>
        <w:t xml:space="preserve"> TVG 88</w:t>
      </w:r>
      <w:r w:rsidRPr="00A30C12">
        <w:rPr>
          <w:color w:val="auto"/>
          <w:sz w:val="22"/>
          <w:szCs w:val="22"/>
        </w:rPr>
        <w:t>.4</w:t>
      </w:r>
    </w:p>
    <w:p w:rsidR="003E0BA5" w:rsidRDefault="003E0BA5" w:rsidP="00A30C12">
      <w:pPr>
        <w:ind w:right="278"/>
        <w:rPr>
          <w:color w:val="auto"/>
          <w:sz w:val="22"/>
          <w:szCs w:val="22"/>
        </w:rPr>
      </w:pPr>
    </w:p>
    <w:p w:rsidR="00337929" w:rsidRDefault="00337929" w:rsidP="00337929">
      <w:pPr>
        <w:pStyle w:val="Nadpis2"/>
        <w:rPr>
          <w:rFonts w:ascii="Calibri" w:hAnsi="Calibri" w:cs="Calibri"/>
          <w:color w:val="auto"/>
        </w:rPr>
      </w:pPr>
      <w:bookmarkStart w:id="19" w:name="_Toc70597794"/>
      <w:r>
        <w:rPr>
          <w:rFonts w:ascii="Calibri" w:hAnsi="Calibri" w:cs="Calibri"/>
          <w:color w:val="auto"/>
        </w:rPr>
        <w:t xml:space="preserve">půdorys a řez </w:t>
      </w:r>
      <w:r w:rsidR="00A002C3">
        <w:rPr>
          <w:rFonts w:ascii="Calibri" w:hAnsi="Calibri" w:cs="Calibri"/>
          <w:color w:val="auto"/>
        </w:rPr>
        <w:t>konstrukce</w:t>
      </w:r>
      <w:bookmarkEnd w:id="19"/>
    </w:p>
    <w:p w:rsidR="00A002C3" w:rsidRPr="00A002C3" w:rsidRDefault="00A002C3" w:rsidP="00A002C3"/>
    <w:p w:rsidR="00A002C3" w:rsidRDefault="00A1305B" w:rsidP="00A002C3">
      <w:pPr>
        <w:rPr>
          <w:noProof/>
        </w:rPr>
      </w:pPr>
      <w:r>
        <w:rPr>
          <w:noProof/>
        </w:rPr>
        <w:pict>
          <v:shape id="_x0000_i1026" type="#_x0000_t75" style="width:446.25pt;height:113.25pt;visibility:visible;mso-wrap-style:square">
            <v:imagedata r:id="rId8" o:title=""/>
          </v:shape>
        </w:pict>
      </w:r>
    </w:p>
    <w:p w:rsidR="00A002C3" w:rsidRPr="00A002C3" w:rsidRDefault="00A002C3" w:rsidP="00A002C3"/>
    <w:p w:rsidR="00A002C3" w:rsidRDefault="00A1305B" w:rsidP="00A002C3">
      <w:pPr>
        <w:jc w:val="center"/>
        <w:rPr>
          <w:noProof/>
        </w:rPr>
      </w:pPr>
      <w:r>
        <w:rPr>
          <w:noProof/>
        </w:rPr>
        <w:pict>
          <v:shape id="_x0000_i1027" type="#_x0000_t75" style="width:342pt;height:236.25pt;visibility:visible;mso-wrap-style:square">
            <v:imagedata r:id="rId9" o:title=""/>
          </v:shape>
        </w:pict>
      </w:r>
    </w:p>
    <w:p w:rsidR="00A002C3" w:rsidRDefault="00A002C3" w:rsidP="00A002C3">
      <w:pPr>
        <w:jc w:val="center"/>
        <w:rPr>
          <w:noProof/>
        </w:rPr>
      </w:pPr>
    </w:p>
    <w:p w:rsidR="008B0AFD" w:rsidRPr="008B42F7" w:rsidRDefault="00CE3DC3" w:rsidP="008B0AFD">
      <w:pPr>
        <w:pStyle w:val="Nadpis1"/>
        <w:rPr>
          <w:rFonts w:ascii="Calibri" w:hAnsi="Calibri" w:cs="Calibri"/>
          <w:color w:val="auto"/>
        </w:rPr>
      </w:pPr>
      <w:bookmarkStart w:id="20" w:name="_Toc70597795"/>
      <w:r w:rsidRPr="00337929">
        <w:rPr>
          <w:rFonts w:ascii="Calibri" w:hAnsi="Calibri" w:cs="Calibri"/>
          <w:color w:val="auto"/>
        </w:rPr>
        <w:lastRenderedPageBreak/>
        <w:t>Zatížení</w:t>
      </w:r>
      <w:bookmarkEnd w:id="20"/>
    </w:p>
    <w:p w:rsidR="008B0AFD" w:rsidRDefault="008B0AFD" w:rsidP="00FE491C">
      <w:pPr>
        <w:numPr>
          <w:ilvl w:val="0"/>
          <w:numId w:val="34"/>
        </w:numPr>
      </w:pPr>
      <w:r>
        <w:t xml:space="preserve">Zatížení vlastní tíhou tabulí – </w:t>
      </w:r>
      <w:r w:rsidRPr="008B0AFD">
        <w:rPr>
          <w:u w:val="single"/>
        </w:rPr>
        <w:t>zatížení stálé</w:t>
      </w:r>
    </w:p>
    <w:p w:rsidR="008B0AFD" w:rsidRDefault="008B0AFD" w:rsidP="008B0AFD">
      <w:pPr>
        <w:numPr>
          <w:ilvl w:val="0"/>
          <w:numId w:val="29"/>
        </w:numPr>
      </w:pPr>
      <w:r>
        <w:t>Sklo 0,0</w:t>
      </w:r>
      <w:r w:rsidR="009C5007">
        <w:t>8</w:t>
      </w:r>
      <w:r>
        <w:t>*2*25 = 0,</w:t>
      </w:r>
      <w:r w:rsidR="009C5007">
        <w:t>4</w:t>
      </w:r>
      <w:r>
        <w:t xml:space="preserve"> </w:t>
      </w:r>
      <w:proofErr w:type="spellStart"/>
      <w:r>
        <w:t>kN</w:t>
      </w:r>
      <w:proofErr w:type="spellEnd"/>
      <w:r>
        <w:t xml:space="preserve">/m2 </w:t>
      </w:r>
      <w:proofErr w:type="gramStart"/>
      <w:r>
        <w:t xml:space="preserve">   (</w:t>
      </w:r>
      <w:proofErr w:type="gramEnd"/>
      <w:r>
        <w:t xml:space="preserve">objemová hmotnost skla 2500 kg/m2) </w:t>
      </w:r>
    </w:p>
    <w:p w:rsidR="009C5007" w:rsidRDefault="009C5007" w:rsidP="009C5007">
      <w:pPr>
        <w:numPr>
          <w:ilvl w:val="0"/>
          <w:numId w:val="29"/>
        </w:numPr>
      </w:pPr>
      <w:r>
        <w:t xml:space="preserve">Sklo 0,06*2*25 = 0,3 </w:t>
      </w:r>
      <w:proofErr w:type="spellStart"/>
      <w:r>
        <w:t>kN</w:t>
      </w:r>
      <w:proofErr w:type="spellEnd"/>
      <w:r>
        <w:t xml:space="preserve">/m2    </w:t>
      </w:r>
    </w:p>
    <w:p w:rsidR="00CE3DC3" w:rsidRDefault="008B0AFD" w:rsidP="00222358">
      <w:pPr>
        <w:numPr>
          <w:ilvl w:val="0"/>
          <w:numId w:val="34"/>
        </w:numPr>
      </w:pPr>
      <w:r w:rsidRPr="008B0AFD">
        <w:t>Zatížení</w:t>
      </w:r>
      <w:r w:rsidR="00CE3DC3" w:rsidRPr="00E84AD7">
        <w:t xml:space="preserve"> </w:t>
      </w:r>
      <w:r w:rsidR="009C5007">
        <w:t xml:space="preserve">stěny 1kN/m ve výšce </w:t>
      </w:r>
      <w:proofErr w:type="gramStart"/>
      <w:r w:rsidR="009C5007">
        <w:t>1m</w:t>
      </w:r>
      <w:proofErr w:type="gramEnd"/>
    </w:p>
    <w:p w:rsidR="00671FF3" w:rsidRDefault="009C5007" w:rsidP="008B42F7">
      <w:pPr>
        <w:numPr>
          <w:ilvl w:val="0"/>
          <w:numId w:val="34"/>
        </w:numPr>
      </w:pPr>
      <w:r>
        <w:t>Zatížení stěny a střechy větrem</w:t>
      </w:r>
    </w:p>
    <w:p w:rsidR="002970B6" w:rsidRDefault="002970B6" w:rsidP="002970B6">
      <w:pPr>
        <w:ind w:left="720"/>
      </w:pPr>
      <w:r>
        <w:t>II větrová oblast</w:t>
      </w:r>
    </w:p>
    <w:p w:rsidR="002970B6" w:rsidRDefault="002970B6" w:rsidP="002970B6">
      <w:pPr>
        <w:ind w:left="720"/>
      </w:pPr>
      <w:r>
        <w:t>Kategorie terénu II</w:t>
      </w:r>
    </w:p>
    <w:p w:rsidR="002970B6" w:rsidRDefault="002970B6" w:rsidP="002970B6">
      <w:pPr>
        <w:ind w:left="720"/>
      </w:pPr>
      <w:r>
        <w:t>Výška nástřešku 4,5m</w:t>
      </w:r>
    </w:p>
    <w:p w:rsidR="009C5007" w:rsidRDefault="009C5007" w:rsidP="008B42F7">
      <w:pPr>
        <w:numPr>
          <w:ilvl w:val="0"/>
          <w:numId w:val="34"/>
        </w:numPr>
      </w:pPr>
      <w:r>
        <w:t>Zatížení střechy sněhem</w:t>
      </w:r>
    </w:p>
    <w:p w:rsidR="002970B6" w:rsidRDefault="002970B6" w:rsidP="002970B6">
      <w:pPr>
        <w:ind w:left="720"/>
      </w:pPr>
      <w:r>
        <w:t>s</w:t>
      </w:r>
      <w:r w:rsidRPr="00C8298B">
        <w:rPr>
          <w:vertAlign w:val="subscript"/>
        </w:rPr>
        <w:t>k</w:t>
      </w:r>
      <w:r>
        <w:t xml:space="preserve">=1.00 </w:t>
      </w:r>
      <w:proofErr w:type="spellStart"/>
      <w:r>
        <w:t>kN</w:t>
      </w:r>
      <w:proofErr w:type="spellEnd"/>
      <w:r>
        <w:t>/m2</w:t>
      </w:r>
    </w:p>
    <w:p w:rsidR="009C5007" w:rsidRDefault="009C5007" w:rsidP="009C5007">
      <w:pPr>
        <w:ind w:left="720"/>
      </w:pPr>
      <w:r>
        <w:t>Uvažuje se zatížení návějí, neuvažuje se zatížení skluzem stěny z přilehlé stěny. Skluz je nutno ošetřit střešními zachytávači sněhu ve střešní rovině.</w:t>
      </w:r>
    </w:p>
    <w:p w:rsidR="009C5007" w:rsidRDefault="009C5007" w:rsidP="008B42F7">
      <w:pPr>
        <w:numPr>
          <w:ilvl w:val="0"/>
          <w:numId w:val="34"/>
        </w:numPr>
      </w:pPr>
      <w:r>
        <w:t xml:space="preserve">Zatížení střechy užitným zatížením 0,75 </w:t>
      </w:r>
      <w:proofErr w:type="spellStart"/>
      <w:r>
        <w:t>kN</w:t>
      </w:r>
      <w:proofErr w:type="spellEnd"/>
      <w:r>
        <w:t>/m2</w:t>
      </w:r>
    </w:p>
    <w:p w:rsidR="00FE491C" w:rsidRDefault="009C5007" w:rsidP="009C5007">
      <w:pPr>
        <w:ind w:left="720"/>
      </w:pPr>
      <w:r>
        <w:t>(neuvažuje se rozhoduje zatížení sněhem)</w:t>
      </w:r>
    </w:p>
    <w:p w:rsidR="003E0BA5" w:rsidRPr="00A30C12" w:rsidRDefault="009C5007" w:rsidP="009C5007">
      <w:r>
        <w:t xml:space="preserve"> Podrobný popis a velikost jednotlivých zatěžovacích stavů je součástí statického výpočtu. </w:t>
      </w:r>
    </w:p>
    <w:p w:rsidR="009118C5" w:rsidRDefault="009118C5" w:rsidP="009118C5">
      <w:pPr>
        <w:pStyle w:val="Nadpis1"/>
        <w:rPr>
          <w:rFonts w:ascii="Calibri" w:hAnsi="Calibri" w:cs="Calibri"/>
          <w:color w:val="auto"/>
        </w:rPr>
      </w:pPr>
      <w:r w:rsidRPr="009A5B9E">
        <w:rPr>
          <w:rFonts w:ascii="Calibri" w:hAnsi="Calibri" w:cs="Calibri"/>
          <w:color w:val="auto"/>
        </w:rPr>
        <w:t> </w:t>
      </w:r>
      <w:bookmarkStart w:id="21" w:name="_Toc70597796"/>
      <w:r w:rsidR="009A5B9E" w:rsidRPr="009A5B9E">
        <w:rPr>
          <w:rFonts w:ascii="Calibri" w:hAnsi="Calibri" w:cs="Calibri"/>
          <w:color w:val="auto"/>
        </w:rPr>
        <w:t xml:space="preserve">Posouzení </w:t>
      </w:r>
      <w:r w:rsidR="002970B6">
        <w:rPr>
          <w:rFonts w:ascii="Calibri" w:hAnsi="Calibri" w:cs="Calibri"/>
          <w:color w:val="auto"/>
        </w:rPr>
        <w:t>skel</w:t>
      </w:r>
      <w:bookmarkEnd w:id="21"/>
      <w:r w:rsidR="009A5B9E" w:rsidRPr="009A5B9E">
        <w:rPr>
          <w:rFonts w:ascii="Calibri" w:hAnsi="Calibri" w:cs="Calibri"/>
          <w:color w:val="auto"/>
        </w:rPr>
        <w:t xml:space="preserve"> </w:t>
      </w:r>
    </w:p>
    <w:p w:rsidR="00546BCA" w:rsidRPr="00546BCA" w:rsidRDefault="00546BCA" w:rsidP="00546BCA"/>
    <w:p w:rsidR="00A30C12" w:rsidRPr="009A5B9E" w:rsidRDefault="00556DC8" w:rsidP="009118C5">
      <w:pPr>
        <w:rPr>
          <w:color w:val="auto"/>
          <w:sz w:val="22"/>
          <w:szCs w:val="22"/>
        </w:rPr>
      </w:pPr>
      <w:r>
        <w:rPr>
          <w:color w:val="auto"/>
          <w:sz w:val="22"/>
          <w:szCs w:val="22"/>
        </w:rPr>
        <w:t xml:space="preserve">Posudek je proveden za předpokladu, že je </w:t>
      </w:r>
      <w:r w:rsidR="00F95B74">
        <w:rPr>
          <w:color w:val="auto"/>
          <w:sz w:val="22"/>
          <w:szCs w:val="22"/>
        </w:rPr>
        <w:t xml:space="preserve">skleněná tabule na vítr a tlak osob podporována po celém obvodě v modulu 1,25m. Zasklení střechy je podporováno podél dlouhé hrany na rozpon 1,25m. </w:t>
      </w:r>
    </w:p>
    <w:p w:rsidR="009118C5" w:rsidRPr="009A5B9E" w:rsidRDefault="009118C5" w:rsidP="000B320C">
      <w:pPr>
        <w:pStyle w:val="Nadpis3"/>
      </w:pPr>
      <w:bookmarkStart w:id="22" w:name="_Toc70597797"/>
      <w:bookmarkStart w:id="23" w:name="_Toc488139992"/>
      <w:bookmarkStart w:id="24" w:name="_Toc488220200"/>
      <w:r w:rsidRPr="009A5B9E">
        <w:t>Výpo</w:t>
      </w:r>
      <w:r w:rsidR="009A5B9E">
        <w:t xml:space="preserve">čet vnitřních napětí skel </w:t>
      </w:r>
      <w:r w:rsidR="000B320C">
        <w:t xml:space="preserve">VSG-TVG </w:t>
      </w:r>
      <w:r w:rsidR="00F95B74">
        <w:t>88</w:t>
      </w:r>
      <w:r w:rsidRPr="009A5B9E">
        <w:t>.4</w:t>
      </w:r>
      <w:bookmarkEnd w:id="22"/>
      <w:r w:rsidRPr="009A5B9E">
        <w:t xml:space="preserve"> </w:t>
      </w:r>
      <w:bookmarkEnd w:id="23"/>
      <w:bookmarkEnd w:id="24"/>
    </w:p>
    <w:p w:rsidR="009118C5" w:rsidRPr="00F95B74" w:rsidRDefault="00C80A76" w:rsidP="009118C5">
      <w:pPr>
        <w:rPr>
          <w:b/>
          <w:bCs/>
          <w:noProof/>
          <w:color w:val="auto"/>
          <w:u w:val="single"/>
        </w:rPr>
      </w:pPr>
      <w:r w:rsidRPr="00337929">
        <w:rPr>
          <w:b/>
          <w:bCs/>
          <w:noProof/>
          <w:color w:val="auto"/>
          <w:u w:val="single"/>
        </w:rPr>
        <w:t>První</w:t>
      </w:r>
      <w:r w:rsidR="00337929" w:rsidRPr="00337929">
        <w:rPr>
          <w:b/>
          <w:bCs/>
          <w:noProof/>
          <w:color w:val="auto"/>
          <w:u w:val="single"/>
        </w:rPr>
        <w:t xml:space="preserve"> statický</w:t>
      </w:r>
      <w:r w:rsidRPr="00337929">
        <w:rPr>
          <w:b/>
          <w:bCs/>
          <w:noProof/>
          <w:color w:val="auto"/>
          <w:u w:val="single"/>
        </w:rPr>
        <w:t xml:space="preserve"> model</w:t>
      </w:r>
      <w:r w:rsidR="00F95B74">
        <w:rPr>
          <w:b/>
          <w:bCs/>
          <w:noProof/>
          <w:color w:val="auto"/>
          <w:u w:val="single"/>
        </w:rPr>
        <w:t xml:space="preserve"> – střešní sklo</w:t>
      </w:r>
    </w:p>
    <w:p w:rsidR="00C80A76" w:rsidRPr="00E12DF9" w:rsidRDefault="00C80A76" w:rsidP="009118C5">
      <w:pPr>
        <w:rPr>
          <w:noProof/>
          <w:color w:val="auto"/>
          <w:sz w:val="22"/>
          <w:szCs w:val="22"/>
        </w:rPr>
      </w:pPr>
      <w:r w:rsidRPr="00C80A76">
        <w:rPr>
          <w:noProof/>
          <w:color w:val="auto"/>
          <w:sz w:val="22"/>
          <w:szCs w:val="22"/>
        </w:rPr>
        <w:t xml:space="preserve">Maximální napětí </w:t>
      </w:r>
      <w:r w:rsidRPr="00C80A76">
        <w:rPr>
          <w:b/>
          <w:bCs/>
          <w:noProof/>
          <w:color w:val="auto"/>
          <w:sz w:val="22"/>
          <w:szCs w:val="22"/>
        </w:rPr>
        <w:t>první model</w:t>
      </w:r>
      <w:r w:rsidRPr="00C80A76">
        <w:rPr>
          <w:noProof/>
          <w:color w:val="auto"/>
          <w:sz w:val="22"/>
          <w:szCs w:val="22"/>
        </w:rPr>
        <w:t xml:space="preserve"> je  </w:t>
      </w:r>
      <w:r w:rsidR="00F95B74">
        <w:rPr>
          <w:noProof/>
          <w:color w:val="auto"/>
          <w:sz w:val="22"/>
          <w:szCs w:val="22"/>
        </w:rPr>
        <w:t>21,7</w:t>
      </w:r>
      <w:r w:rsidRPr="00C80A76">
        <w:rPr>
          <w:noProof/>
          <w:color w:val="auto"/>
          <w:sz w:val="22"/>
          <w:szCs w:val="22"/>
        </w:rPr>
        <w:t>Mpa</w:t>
      </w:r>
      <w:r w:rsidR="00337929">
        <w:rPr>
          <w:noProof/>
          <w:color w:val="auto"/>
          <w:sz w:val="22"/>
          <w:szCs w:val="22"/>
        </w:rPr>
        <w:t xml:space="preserve"> </w:t>
      </w:r>
      <w:r>
        <w:rPr>
          <w:noProof/>
          <w:color w:val="auto"/>
          <w:sz w:val="22"/>
          <w:szCs w:val="22"/>
          <w:lang w:val="en-US"/>
        </w:rPr>
        <w:t>&lt;</w:t>
      </w:r>
      <w:r w:rsidR="00F95B74">
        <w:rPr>
          <w:noProof/>
          <w:color w:val="auto"/>
          <w:sz w:val="22"/>
          <w:szCs w:val="22"/>
        </w:rPr>
        <w:t xml:space="preserve"> 21,87</w:t>
      </w:r>
      <w:r>
        <w:rPr>
          <w:noProof/>
          <w:color w:val="auto"/>
          <w:sz w:val="22"/>
          <w:szCs w:val="22"/>
        </w:rPr>
        <w:t>6</w:t>
      </w:r>
      <w:r w:rsidRPr="00C80A76">
        <w:rPr>
          <w:noProof/>
          <w:color w:val="auto"/>
          <w:sz w:val="22"/>
          <w:szCs w:val="22"/>
        </w:rPr>
        <w:t>MPa</w:t>
      </w:r>
      <w:r>
        <w:rPr>
          <w:noProof/>
          <w:color w:val="auto"/>
          <w:sz w:val="22"/>
          <w:szCs w:val="22"/>
        </w:rPr>
        <w:t xml:space="preserve"> </w:t>
      </w:r>
      <w:r w:rsidRPr="00C80A76">
        <w:rPr>
          <w:noProof/>
          <w:color w:val="auto"/>
          <w:sz w:val="22"/>
          <w:szCs w:val="22"/>
        </w:rPr>
        <w:t>–</w:t>
      </w:r>
      <w:r>
        <w:rPr>
          <w:noProof/>
          <w:color w:val="auto"/>
          <w:sz w:val="22"/>
          <w:szCs w:val="22"/>
        </w:rPr>
        <w:t xml:space="preserve"> </w:t>
      </w:r>
      <w:r w:rsidR="00F95B74">
        <w:rPr>
          <w:noProof/>
          <w:color w:val="auto"/>
          <w:sz w:val="22"/>
          <w:szCs w:val="22"/>
        </w:rPr>
        <w:t>polokaléné sklo VSG-TVG</w:t>
      </w:r>
      <w:r w:rsidR="000B320C">
        <w:rPr>
          <w:noProof/>
          <w:color w:val="auto"/>
          <w:sz w:val="22"/>
          <w:szCs w:val="22"/>
        </w:rPr>
        <w:t xml:space="preserve"> 88.4</w:t>
      </w:r>
      <w:r w:rsidRPr="00C80A76">
        <w:rPr>
          <w:noProof/>
          <w:color w:val="auto"/>
          <w:sz w:val="22"/>
          <w:szCs w:val="22"/>
        </w:rPr>
        <w:t xml:space="preserve"> </w:t>
      </w:r>
      <w:r w:rsidRPr="00C80A76">
        <w:rPr>
          <w:b/>
          <w:bCs/>
          <w:noProof/>
          <w:color w:val="auto"/>
          <w:sz w:val="22"/>
          <w:szCs w:val="22"/>
        </w:rPr>
        <w:t>VYHOVUJE</w:t>
      </w:r>
    </w:p>
    <w:p w:rsidR="009118C5" w:rsidRDefault="009118C5" w:rsidP="009118C5">
      <w:pPr>
        <w:rPr>
          <w:b/>
          <w:bCs/>
          <w:noProof/>
          <w:color w:val="auto"/>
          <w:sz w:val="22"/>
          <w:szCs w:val="22"/>
        </w:rPr>
      </w:pPr>
      <w:r w:rsidRPr="00C80A76">
        <w:rPr>
          <w:noProof/>
          <w:color w:val="auto"/>
          <w:sz w:val="22"/>
          <w:szCs w:val="22"/>
        </w:rPr>
        <w:t>Maximální deformace</w:t>
      </w:r>
      <w:r w:rsidR="00337929">
        <w:rPr>
          <w:noProof/>
          <w:color w:val="auto"/>
          <w:sz w:val="22"/>
          <w:szCs w:val="22"/>
        </w:rPr>
        <w:t xml:space="preserve"> první model</w:t>
      </w:r>
      <w:r w:rsidRPr="00C80A76">
        <w:rPr>
          <w:noProof/>
          <w:color w:val="auto"/>
          <w:sz w:val="22"/>
          <w:szCs w:val="22"/>
        </w:rPr>
        <w:t xml:space="preserve"> </w:t>
      </w:r>
      <w:r w:rsidR="00D46059" w:rsidRPr="00C80A76">
        <w:rPr>
          <w:noProof/>
          <w:color w:val="auto"/>
          <w:sz w:val="22"/>
          <w:szCs w:val="22"/>
        </w:rPr>
        <w:t>při</w:t>
      </w:r>
      <w:r w:rsidR="00D46059" w:rsidRPr="009A5B9E">
        <w:rPr>
          <w:noProof/>
          <w:color w:val="auto"/>
        </w:rPr>
        <w:t xml:space="preserve"> </w:t>
      </w:r>
      <w:r w:rsidR="00F1724C" w:rsidRPr="009A5B9E">
        <w:rPr>
          <w:rFonts w:ascii="Symbol" w:hAnsi="Symbol"/>
          <w:noProof/>
          <w:color w:val="auto"/>
        </w:rPr>
        <w:sym w:font="Symbol" w:char="F077"/>
      </w:r>
      <w:r w:rsidR="00F1724C" w:rsidRPr="009A5B9E">
        <w:rPr>
          <w:noProof/>
          <w:color w:val="auto"/>
        </w:rPr>
        <w:t xml:space="preserve"> </w:t>
      </w:r>
      <w:r w:rsidR="00D46059" w:rsidRPr="00C80A76">
        <w:rPr>
          <w:noProof/>
          <w:color w:val="auto"/>
          <w:sz w:val="22"/>
          <w:szCs w:val="22"/>
        </w:rPr>
        <w:t>=0</w:t>
      </w:r>
      <w:r w:rsidR="00F95B74">
        <w:rPr>
          <w:noProof/>
          <w:color w:val="auto"/>
          <w:sz w:val="22"/>
          <w:szCs w:val="22"/>
        </w:rPr>
        <w:t>.1</w:t>
      </w:r>
      <w:r w:rsidR="00D46059" w:rsidRPr="00C80A76">
        <w:rPr>
          <w:noProof/>
          <w:color w:val="auto"/>
          <w:sz w:val="22"/>
          <w:szCs w:val="22"/>
        </w:rPr>
        <w:t xml:space="preserve"> </w:t>
      </w:r>
      <w:r w:rsidRPr="00C80A76">
        <w:rPr>
          <w:noProof/>
          <w:color w:val="auto"/>
          <w:sz w:val="22"/>
          <w:szCs w:val="22"/>
        </w:rPr>
        <w:t xml:space="preserve">je </w:t>
      </w:r>
      <w:r w:rsidR="00F95B74">
        <w:rPr>
          <w:noProof/>
          <w:color w:val="auto"/>
          <w:sz w:val="22"/>
          <w:szCs w:val="22"/>
        </w:rPr>
        <w:t>5,5</w:t>
      </w:r>
      <w:r w:rsidRPr="00C80A76">
        <w:rPr>
          <w:noProof/>
          <w:color w:val="auto"/>
          <w:sz w:val="22"/>
          <w:szCs w:val="22"/>
        </w:rPr>
        <w:t xml:space="preserve"> mm </w:t>
      </w:r>
      <w:r w:rsidR="00D46059" w:rsidRPr="00C80A76">
        <w:rPr>
          <w:noProof/>
          <w:color w:val="auto"/>
          <w:sz w:val="22"/>
          <w:szCs w:val="22"/>
        </w:rPr>
        <w:t>=</w:t>
      </w:r>
      <w:r w:rsidRPr="00C80A76">
        <w:rPr>
          <w:noProof/>
          <w:color w:val="auto"/>
          <w:sz w:val="22"/>
          <w:szCs w:val="22"/>
        </w:rPr>
        <w:t xml:space="preserve">&lt; </w:t>
      </w:r>
      <w:r w:rsidR="00F95B74">
        <w:rPr>
          <w:noProof/>
          <w:color w:val="auto"/>
          <w:sz w:val="22"/>
          <w:szCs w:val="22"/>
        </w:rPr>
        <w:t>6,25</w:t>
      </w:r>
      <w:r w:rsidRPr="00C80A76">
        <w:rPr>
          <w:noProof/>
          <w:color w:val="auto"/>
          <w:sz w:val="22"/>
          <w:szCs w:val="22"/>
        </w:rPr>
        <w:t xml:space="preserve"> mm </w:t>
      </w:r>
      <w:r w:rsidR="002718F9" w:rsidRPr="00C80A76">
        <w:rPr>
          <w:noProof/>
          <w:color w:val="auto"/>
          <w:sz w:val="22"/>
          <w:szCs w:val="22"/>
        </w:rPr>
        <w:t>min {</w:t>
      </w:r>
      <w:r w:rsidR="00C80A76">
        <w:rPr>
          <w:noProof/>
          <w:color w:val="auto"/>
          <w:sz w:val="22"/>
          <w:szCs w:val="22"/>
        </w:rPr>
        <w:t>L</w:t>
      </w:r>
      <w:r w:rsidRPr="00C80A76">
        <w:rPr>
          <w:noProof/>
          <w:color w:val="auto"/>
          <w:sz w:val="22"/>
          <w:szCs w:val="22"/>
        </w:rPr>
        <w:t>/</w:t>
      </w:r>
      <w:r w:rsidR="00671FF3" w:rsidRPr="00C80A76">
        <w:rPr>
          <w:noProof/>
          <w:color w:val="auto"/>
          <w:sz w:val="22"/>
          <w:szCs w:val="22"/>
        </w:rPr>
        <w:t>2</w:t>
      </w:r>
      <w:r w:rsidR="00F95B74">
        <w:rPr>
          <w:noProof/>
          <w:color w:val="auto"/>
          <w:sz w:val="22"/>
          <w:szCs w:val="22"/>
        </w:rPr>
        <w:t>0</w:t>
      </w:r>
      <w:r w:rsidR="00D46059" w:rsidRPr="00C80A76">
        <w:rPr>
          <w:noProof/>
          <w:color w:val="auto"/>
          <w:sz w:val="22"/>
          <w:szCs w:val="22"/>
        </w:rPr>
        <w:t xml:space="preserve">0= </w:t>
      </w:r>
      <w:r w:rsidR="00F95B74">
        <w:rPr>
          <w:noProof/>
          <w:color w:val="auto"/>
          <w:sz w:val="22"/>
          <w:szCs w:val="22"/>
        </w:rPr>
        <w:t>6,25</w:t>
      </w:r>
      <w:r w:rsidR="00F1724C" w:rsidRPr="00C80A76">
        <w:rPr>
          <w:noProof/>
          <w:color w:val="auto"/>
          <w:sz w:val="22"/>
          <w:szCs w:val="22"/>
        </w:rPr>
        <w:t>mm</w:t>
      </w:r>
      <w:r w:rsidRPr="00C80A76">
        <w:rPr>
          <w:noProof/>
          <w:color w:val="auto"/>
          <w:sz w:val="22"/>
          <w:szCs w:val="22"/>
        </w:rPr>
        <w:t>}</w:t>
      </w:r>
      <w:r w:rsidRPr="009A5B9E">
        <w:rPr>
          <w:noProof/>
          <w:color w:val="auto"/>
        </w:rPr>
        <w:t xml:space="preserve"> </w:t>
      </w:r>
      <w:r w:rsidR="00C80A76" w:rsidRPr="00C80A76">
        <w:rPr>
          <w:b/>
          <w:bCs/>
          <w:noProof/>
          <w:color w:val="auto"/>
          <w:sz w:val="22"/>
          <w:szCs w:val="22"/>
        </w:rPr>
        <w:t>VYHOVUJE</w:t>
      </w:r>
    </w:p>
    <w:p w:rsidR="000B320C" w:rsidRPr="000B320C" w:rsidRDefault="000B320C" w:rsidP="000B320C">
      <w:pPr>
        <w:pStyle w:val="Nadpis3"/>
      </w:pPr>
      <w:bookmarkStart w:id="25" w:name="_Toc70597798"/>
      <w:r w:rsidRPr="000B320C">
        <w:t>Výpočet vnitřních napětí skel VSG-</w:t>
      </w:r>
      <w:r>
        <w:t>ESG 66</w:t>
      </w:r>
      <w:r w:rsidRPr="000B320C">
        <w:t>.4</w:t>
      </w:r>
      <w:bookmarkEnd w:id="25"/>
      <w:r w:rsidRPr="000B320C">
        <w:t xml:space="preserve"> </w:t>
      </w:r>
    </w:p>
    <w:p w:rsidR="00337929" w:rsidRPr="00337929" w:rsidRDefault="00337929" w:rsidP="00337929">
      <w:pPr>
        <w:rPr>
          <w:b/>
          <w:bCs/>
          <w:noProof/>
          <w:color w:val="auto"/>
          <w:u w:val="single"/>
        </w:rPr>
      </w:pPr>
      <w:r w:rsidRPr="00337929">
        <w:rPr>
          <w:b/>
          <w:bCs/>
          <w:noProof/>
          <w:color w:val="auto"/>
          <w:u w:val="single"/>
        </w:rPr>
        <w:t>Druhý statický model</w:t>
      </w:r>
      <w:r w:rsidR="00F95B74">
        <w:rPr>
          <w:b/>
          <w:bCs/>
          <w:noProof/>
          <w:color w:val="auto"/>
          <w:u w:val="single"/>
        </w:rPr>
        <w:t xml:space="preserve"> - stěnové sklo</w:t>
      </w:r>
    </w:p>
    <w:p w:rsidR="00337929" w:rsidRPr="00E12DF9" w:rsidRDefault="00337929" w:rsidP="00337929">
      <w:pPr>
        <w:rPr>
          <w:noProof/>
          <w:color w:val="auto"/>
          <w:sz w:val="22"/>
          <w:szCs w:val="22"/>
        </w:rPr>
      </w:pPr>
      <w:r w:rsidRPr="00C80A76">
        <w:rPr>
          <w:noProof/>
          <w:color w:val="auto"/>
          <w:sz w:val="22"/>
          <w:szCs w:val="22"/>
        </w:rPr>
        <w:t xml:space="preserve">Maximální napětí </w:t>
      </w:r>
      <w:r>
        <w:rPr>
          <w:b/>
          <w:bCs/>
          <w:noProof/>
          <w:color w:val="auto"/>
          <w:sz w:val="22"/>
          <w:szCs w:val="22"/>
        </w:rPr>
        <w:t>druhý</w:t>
      </w:r>
      <w:r w:rsidRPr="00C80A76">
        <w:rPr>
          <w:b/>
          <w:bCs/>
          <w:noProof/>
          <w:color w:val="auto"/>
          <w:sz w:val="22"/>
          <w:szCs w:val="22"/>
        </w:rPr>
        <w:t xml:space="preserve"> model</w:t>
      </w:r>
      <w:r w:rsidRPr="00C80A76">
        <w:rPr>
          <w:noProof/>
          <w:color w:val="auto"/>
          <w:sz w:val="22"/>
          <w:szCs w:val="22"/>
        </w:rPr>
        <w:t xml:space="preserve"> je  </w:t>
      </w:r>
      <w:r w:rsidR="00F95B74">
        <w:rPr>
          <w:noProof/>
          <w:color w:val="auto"/>
          <w:sz w:val="22"/>
          <w:szCs w:val="22"/>
        </w:rPr>
        <w:t>19</w:t>
      </w:r>
      <w:r w:rsidRPr="00C80A76">
        <w:rPr>
          <w:noProof/>
          <w:color w:val="auto"/>
          <w:sz w:val="22"/>
          <w:szCs w:val="22"/>
        </w:rPr>
        <w:t>Mpa</w:t>
      </w:r>
      <w:r>
        <w:rPr>
          <w:noProof/>
          <w:color w:val="auto"/>
          <w:sz w:val="22"/>
          <w:szCs w:val="22"/>
        </w:rPr>
        <w:t xml:space="preserve"> </w:t>
      </w:r>
      <w:r>
        <w:rPr>
          <w:noProof/>
          <w:color w:val="auto"/>
          <w:sz w:val="22"/>
          <w:szCs w:val="22"/>
          <w:lang w:val="en-US"/>
        </w:rPr>
        <w:t xml:space="preserve">&lt; </w:t>
      </w:r>
      <w:r w:rsidR="00F95B74">
        <w:rPr>
          <w:noProof/>
          <w:color w:val="auto"/>
          <w:sz w:val="22"/>
          <w:szCs w:val="22"/>
        </w:rPr>
        <w:t>51,1</w:t>
      </w:r>
      <w:r w:rsidRPr="00C80A76">
        <w:rPr>
          <w:noProof/>
          <w:color w:val="auto"/>
          <w:sz w:val="22"/>
          <w:szCs w:val="22"/>
        </w:rPr>
        <w:t>MPa</w:t>
      </w:r>
      <w:r>
        <w:rPr>
          <w:noProof/>
          <w:color w:val="auto"/>
          <w:sz w:val="22"/>
          <w:szCs w:val="22"/>
        </w:rPr>
        <w:t xml:space="preserve"> </w:t>
      </w:r>
      <w:r w:rsidRPr="00C80A76">
        <w:rPr>
          <w:noProof/>
          <w:color w:val="auto"/>
          <w:sz w:val="22"/>
          <w:szCs w:val="22"/>
        </w:rPr>
        <w:t>–</w:t>
      </w:r>
      <w:r>
        <w:rPr>
          <w:noProof/>
          <w:color w:val="auto"/>
          <w:sz w:val="22"/>
          <w:szCs w:val="22"/>
        </w:rPr>
        <w:t xml:space="preserve"> tvrzené bez.</w:t>
      </w:r>
      <w:r w:rsidRPr="00C80A76">
        <w:rPr>
          <w:noProof/>
          <w:color w:val="auto"/>
          <w:sz w:val="22"/>
          <w:szCs w:val="22"/>
        </w:rPr>
        <w:t xml:space="preserve"> sklo </w:t>
      </w:r>
      <w:r w:rsidR="00F95B74">
        <w:rPr>
          <w:noProof/>
          <w:color w:val="auto"/>
          <w:sz w:val="22"/>
          <w:szCs w:val="22"/>
        </w:rPr>
        <w:t xml:space="preserve"> VSG-ESG</w:t>
      </w:r>
      <w:r w:rsidR="000B320C">
        <w:rPr>
          <w:noProof/>
          <w:color w:val="auto"/>
          <w:sz w:val="22"/>
          <w:szCs w:val="22"/>
        </w:rPr>
        <w:t xml:space="preserve"> 66.4</w:t>
      </w:r>
      <w:r w:rsidR="00F95B74">
        <w:rPr>
          <w:noProof/>
          <w:color w:val="auto"/>
          <w:sz w:val="22"/>
          <w:szCs w:val="22"/>
        </w:rPr>
        <w:t xml:space="preserve"> </w:t>
      </w:r>
      <w:r w:rsidRPr="00C80A76">
        <w:rPr>
          <w:b/>
          <w:bCs/>
          <w:noProof/>
          <w:color w:val="auto"/>
          <w:sz w:val="22"/>
          <w:szCs w:val="22"/>
        </w:rPr>
        <w:t>VYHOVUJE</w:t>
      </w:r>
    </w:p>
    <w:p w:rsidR="00337929" w:rsidRDefault="00337929" w:rsidP="00337929">
      <w:pPr>
        <w:rPr>
          <w:b/>
          <w:bCs/>
          <w:noProof/>
          <w:color w:val="auto"/>
          <w:sz w:val="22"/>
          <w:szCs w:val="22"/>
        </w:rPr>
      </w:pPr>
      <w:r w:rsidRPr="00C80A76">
        <w:rPr>
          <w:noProof/>
          <w:color w:val="auto"/>
          <w:sz w:val="22"/>
          <w:szCs w:val="22"/>
        </w:rPr>
        <w:t xml:space="preserve">Maximální deformace </w:t>
      </w:r>
      <w:r>
        <w:rPr>
          <w:noProof/>
          <w:color w:val="auto"/>
          <w:sz w:val="22"/>
          <w:szCs w:val="22"/>
        </w:rPr>
        <w:t xml:space="preserve">druhý model </w:t>
      </w:r>
      <w:r w:rsidRPr="00C80A76">
        <w:rPr>
          <w:noProof/>
          <w:color w:val="auto"/>
          <w:sz w:val="22"/>
          <w:szCs w:val="22"/>
        </w:rPr>
        <w:t>při</w:t>
      </w:r>
      <w:r w:rsidRPr="009A5B9E">
        <w:rPr>
          <w:noProof/>
          <w:color w:val="auto"/>
        </w:rPr>
        <w:t xml:space="preserve"> </w:t>
      </w:r>
      <w:r w:rsidRPr="009A5B9E">
        <w:rPr>
          <w:rFonts w:ascii="Symbol" w:hAnsi="Symbol"/>
          <w:noProof/>
          <w:color w:val="auto"/>
        </w:rPr>
        <w:sym w:font="Symbol" w:char="F077"/>
      </w:r>
      <w:r w:rsidRPr="009A5B9E">
        <w:rPr>
          <w:noProof/>
          <w:color w:val="auto"/>
        </w:rPr>
        <w:t xml:space="preserve"> </w:t>
      </w:r>
      <w:r w:rsidRPr="00C80A76">
        <w:rPr>
          <w:noProof/>
          <w:color w:val="auto"/>
          <w:sz w:val="22"/>
          <w:szCs w:val="22"/>
        </w:rPr>
        <w:t>=0</w:t>
      </w:r>
      <w:r w:rsidR="00F95B74">
        <w:rPr>
          <w:noProof/>
          <w:color w:val="auto"/>
          <w:sz w:val="22"/>
          <w:szCs w:val="22"/>
        </w:rPr>
        <w:t>.1</w:t>
      </w:r>
      <w:r w:rsidRPr="00C80A76">
        <w:rPr>
          <w:noProof/>
          <w:color w:val="auto"/>
          <w:sz w:val="22"/>
          <w:szCs w:val="22"/>
        </w:rPr>
        <w:t xml:space="preserve"> je</w:t>
      </w:r>
      <w:r w:rsidR="00F95B74">
        <w:rPr>
          <w:noProof/>
          <w:color w:val="auto"/>
          <w:sz w:val="22"/>
          <w:szCs w:val="22"/>
        </w:rPr>
        <w:t xml:space="preserve"> 5,8</w:t>
      </w:r>
      <w:r w:rsidRPr="00C80A76">
        <w:rPr>
          <w:noProof/>
          <w:color w:val="auto"/>
          <w:sz w:val="22"/>
          <w:szCs w:val="22"/>
        </w:rPr>
        <w:t xml:space="preserve"> mm =&lt; </w:t>
      </w:r>
      <w:r w:rsidR="00F95B74">
        <w:rPr>
          <w:noProof/>
          <w:color w:val="auto"/>
          <w:sz w:val="22"/>
          <w:szCs w:val="22"/>
        </w:rPr>
        <w:t>6,25</w:t>
      </w:r>
      <w:r w:rsidRPr="00C80A76">
        <w:rPr>
          <w:noProof/>
          <w:color w:val="auto"/>
          <w:sz w:val="22"/>
          <w:szCs w:val="22"/>
        </w:rPr>
        <w:t xml:space="preserve"> mm min {</w:t>
      </w:r>
      <w:r>
        <w:rPr>
          <w:noProof/>
          <w:color w:val="auto"/>
          <w:sz w:val="22"/>
          <w:szCs w:val="22"/>
        </w:rPr>
        <w:t>L</w:t>
      </w:r>
      <w:r w:rsidRPr="00C80A76">
        <w:rPr>
          <w:noProof/>
          <w:color w:val="auto"/>
          <w:sz w:val="22"/>
          <w:szCs w:val="22"/>
        </w:rPr>
        <w:t>/2</w:t>
      </w:r>
      <w:r w:rsidR="00F95B74">
        <w:rPr>
          <w:noProof/>
          <w:color w:val="auto"/>
          <w:sz w:val="22"/>
          <w:szCs w:val="22"/>
        </w:rPr>
        <w:t>0</w:t>
      </w:r>
      <w:r w:rsidRPr="00C80A76">
        <w:rPr>
          <w:noProof/>
          <w:color w:val="auto"/>
          <w:sz w:val="22"/>
          <w:szCs w:val="22"/>
        </w:rPr>
        <w:t xml:space="preserve">0= </w:t>
      </w:r>
      <w:r w:rsidR="00F95B74">
        <w:rPr>
          <w:noProof/>
          <w:color w:val="auto"/>
          <w:sz w:val="22"/>
          <w:szCs w:val="22"/>
        </w:rPr>
        <w:t>6,25</w:t>
      </w:r>
      <w:r w:rsidRPr="00C80A76">
        <w:rPr>
          <w:noProof/>
          <w:color w:val="auto"/>
          <w:sz w:val="22"/>
          <w:szCs w:val="22"/>
        </w:rPr>
        <w:t>mm}</w:t>
      </w:r>
      <w:r w:rsidRPr="009A5B9E">
        <w:rPr>
          <w:noProof/>
          <w:color w:val="auto"/>
        </w:rPr>
        <w:t xml:space="preserve"> </w:t>
      </w:r>
      <w:r>
        <w:rPr>
          <w:b/>
          <w:bCs/>
          <w:noProof/>
          <w:color w:val="auto"/>
          <w:sz w:val="22"/>
          <w:szCs w:val="22"/>
        </w:rPr>
        <w:t>V</w:t>
      </w:r>
      <w:r w:rsidRPr="00C80A76">
        <w:rPr>
          <w:b/>
          <w:bCs/>
          <w:noProof/>
          <w:color w:val="auto"/>
          <w:sz w:val="22"/>
          <w:szCs w:val="22"/>
        </w:rPr>
        <w:t>YHOVUJE</w:t>
      </w:r>
    </w:p>
    <w:p w:rsidR="003E0BA5" w:rsidRDefault="003E0BA5" w:rsidP="000B320C">
      <w:pPr>
        <w:pStyle w:val="Nadpis3"/>
      </w:pPr>
      <w:bookmarkStart w:id="26" w:name="_Toc70597799"/>
      <w:r w:rsidRPr="003E0BA5">
        <w:t xml:space="preserve">Výpočet </w:t>
      </w:r>
      <w:r>
        <w:t>ocelové konstrukce</w:t>
      </w:r>
      <w:bookmarkEnd w:id="26"/>
      <w:r>
        <w:t xml:space="preserve"> </w:t>
      </w:r>
    </w:p>
    <w:p w:rsidR="003E0BA5" w:rsidRPr="002970B6" w:rsidRDefault="003E0BA5" w:rsidP="003E0BA5"/>
    <w:p w:rsidR="00FE491C" w:rsidRPr="002970B6" w:rsidRDefault="002970B6" w:rsidP="00F75F93">
      <w:pPr>
        <w:rPr>
          <w:noProof/>
          <w:color w:val="auto"/>
          <w:sz w:val="22"/>
          <w:szCs w:val="22"/>
          <w:lang w:val="en-US"/>
        </w:rPr>
      </w:pPr>
      <w:r w:rsidRPr="002970B6">
        <w:t>Není součástí posudku zasklení střešní a stěnové roviny</w:t>
      </w:r>
      <w:r w:rsidR="005262DF" w:rsidRPr="002970B6">
        <w:rPr>
          <w:b/>
          <w:bCs/>
          <w:noProof/>
          <w:color w:val="auto"/>
          <w:sz w:val="22"/>
          <w:szCs w:val="22"/>
        </w:rPr>
        <w:t>.</w:t>
      </w:r>
    </w:p>
    <w:p w:rsidR="009118C5" w:rsidRPr="009118C5" w:rsidRDefault="009118C5" w:rsidP="009118C5">
      <w:pPr>
        <w:pStyle w:val="Nadpis1"/>
        <w:rPr>
          <w:rFonts w:ascii="Calibri" w:hAnsi="Calibri" w:cs="Calibri"/>
          <w:color w:val="auto"/>
        </w:rPr>
      </w:pPr>
      <w:bookmarkStart w:id="27" w:name="_Toc467847194"/>
      <w:bookmarkStart w:id="28" w:name="_Toc70597800"/>
      <w:r w:rsidRPr="009118C5">
        <w:rPr>
          <w:rFonts w:ascii="Calibri" w:hAnsi="Calibri" w:cs="Calibri"/>
          <w:color w:val="auto"/>
        </w:rPr>
        <w:lastRenderedPageBreak/>
        <w:t>Požadavek na kontrolu parametrů</w:t>
      </w:r>
      <w:bookmarkEnd w:id="27"/>
      <w:bookmarkEnd w:id="28"/>
    </w:p>
    <w:p w:rsidR="009118C5" w:rsidRDefault="009118C5" w:rsidP="009118C5">
      <w:pPr>
        <w:ind w:left="180" w:right="278" w:firstLine="180"/>
        <w:rPr>
          <w:sz w:val="22"/>
          <w:szCs w:val="22"/>
        </w:rPr>
      </w:pPr>
      <w:r>
        <w:rPr>
          <w:sz w:val="22"/>
          <w:szCs w:val="22"/>
        </w:rPr>
        <w:t>Dodavatel zasklení musí dbát na kontrolu následujících pravidel a parametrů:</w:t>
      </w:r>
    </w:p>
    <w:p w:rsidR="009118C5" w:rsidRDefault="009118C5" w:rsidP="009118C5">
      <w:pPr>
        <w:ind w:left="180" w:right="278" w:firstLine="180"/>
        <w:rPr>
          <w:sz w:val="22"/>
          <w:szCs w:val="22"/>
        </w:rPr>
      </w:pPr>
    </w:p>
    <w:p w:rsidR="009118C5" w:rsidRDefault="009118C5" w:rsidP="009118C5">
      <w:pPr>
        <w:ind w:left="540" w:right="278" w:hanging="180"/>
        <w:rPr>
          <w:sz w:val="22"/>
          <w:szCs w:val="22"/>
        </w:rPr>
      </w:pPr>
      <w:r>
        <w:rPr>
          <w:sz w:val="22"/>
          <w:szCs w:val="22"/>
        </w:rPr>
        <w:t>- nosná konstrukce</w:t>
      </w:r>
      <w:r w:rsidR="00377498">
        <w:rPr>
          <w:sz w:val="22"/>
          <w:szCs w:val="22"/>
        </w:rPr>
        <w:t xml:space="preserve"> </w:t>
      </w:r>
      <w:r>
        <w:rPr>
          <w:sz w:val="22"/>
          <w:szCs w:val="22"/>
        </w:rPr>
        <w:t xml:space="preserve">je dimenzována tak, aby byla schopna nést tíhu zasklení včetně kování a účinky všech relevantních zatížení působících na zasklení. </w:t>
      </w:r>
    </w:p>
    <w:p w:rsidR="003D7704" w:rsidRDefault="009118C5" w:rsidP="009118C5">
      <w:pPr>
        <w:ind w:left="540" w:right="278" w:hanging="180"/>
        <w:rPr>
          <w:sz w:val="22"/>
          <w:szCs w:val="22"/>
        </w:rPr>
      </w:pPr>
      <w:r>
        <w:rPr>
          <w:sz w:val="22"/>
          <w:szCs w:val="22"/>
        </w:rPr>
        <w:t xml:space="preserve">- před montáží systému zasklení </w:t>
      </w:r>
      <w:r w:rsidR="003D7704">
        <w:rPr>
          <w:sz w:val="22"/>
          <w:szCs w:val="22"/>
        </w:rPr>
        <w:t>je nutno provést kontrolu</w:t>
      </w:r>
      <w:r>
        <w:rPr>
          <w:sz w:val="22"/>
          <w:szCs w:val="22"/>
        </w:rPr>
        <w:t xml:space="preserve"> podporující konstrukce a to nejen ve </w:t>
      </w:r>
      <w:r w:rsidR="003D7704">
        <w:rPr>
          <w:sz w:val="22"/>
          <w:szCs w:val="22"/>
        </w:rPr>
        <w:t xml:space="preserve">směru os </w:t>
      </w:r>
      <w:proofErr w:type="spellStart"/>
      <w:proofErr w:type="gramStart"/>
      <w:r w:rsidR="003D7704">
        <w:rPr>
          <w:sz w:val="22"/>
          <w:szCs w:val="22"/>
        </w:rPr>
        <w:t>x,y</w:t>
      </w:r>
      <w:proofErr w:type="spellEnd"/>
      <w:proofErr w:type="gramEnd"/>
      <w:r w:rsidR="003D7704">
        <w:rPr>
          <w:sz w:val="22"/>
          <w:szCs w:val="22"/>
        </w:rPr>
        <w:t xml:space="preserve"> (v rovině zábradlí</w:t>
      </w:r>
      <w:r>
        <w:rPr>
          <w:sz w:val="22"/>
          <w:szCs w:val="22"/>
        </w:rPr>
        <w:t xml:space="preserve">), ale i v ose z – kolmo na rovinu. Zařízení použitá pro tato měření měla mít schopnost rozlišení, přesnost měření +/- </w:t>
      </w:r>
      <w:smartTag w:uri="urn:schemas-microsoft-com:office:smarttags" w:element="metricconverter">
        <w:smartTagPr>
          <w:attr w:name="ProductID" w:val="1 mm"/>
        </w:smartTagPr>
        <w:r>
          <w:rPr>
            <w:sz w:val="22"/>
            <w:szCs w:val="22"/>
          </w:rPr>
          <w:t>1 mm</w:t>
        </w:r>
      </w:smartTag>
      <w:r>
        <w:rPr>
          <w:sz w:val="22"/>
          <w:szCs w:val="22"/>
        </w:rPr>
        <w:t xml:space="preserve">. </w:t>
      </w:r>
    </w:p>
    <w:p w:rsidR="009118C5" w:rsidRDefault="009118C5" w:rsidP="009118C5">
      <w:pPr>
        <w:ind w:left="540" w:right="278" w:hanging="180"/>
        <w:rPr>
          <w:sz w:val="22"/>
          <w:szCs w:val="22"/>
        </w:rPr>
      </w:pPr>
      <w:r>
        <w:rPr>
          <w:sz w:val="22"/>
          <w:szCs w:val="22"/>
        </w:rPr>
        <w:t>- tolerance osových vzdáleností prvků ovlivňující montáž a fu</w:t>
      </w:r>
      <w:r w:rsidR="003D7704">
        <w:rPr>
          <w:sz w:val="22"/>
          <w:szCs w:val="22"/>
        </w:rPr>
        <w:t>ngování systému</w:t>
      </w:r>
      <w:r>
        <w:rPr>
          <w:sz w:val="22"/>
          <w:szCs w:val="22"/>
        </w:rPr>
        <w:t xml:space="preserve"> musí být +/- 1 mm ve</w:t>
      </w:r>
      <w:r w:rsidR="003D7704">
        <w:rPr>
          <w:sz w:val="22"/>
          <w:szCs w:val="22"/>
        </w:rPr>
        <w:t xml:space="preserve"> směru os </w:t>
      </w:r>
      <w:proofErr w:type="spellStart"/>
      <w:proofErr w:type="gramStart"/>
      <w:r w:rsidR="003D7704">
        <w:rPr>
          <w:sz w:val="22"/>
          <w:szCs w:val="22"/>
        </w:rPr>
        <w:t>x,y</w:t>
      </w:r>
      <w:proofErr w:type="gramEnd"/>
      <w:r w:rsidR="003D7704">
        <w:rPr>
          <w:sz w:val="22"/>
          <w:szCs w:val="22"/>
        </w:rPr>
        <w:t>,z</w:t>
      </w:r>
      <w:proofErr w:type="spellEnd"/>
      <w:r w:rsidR="003D7704">
        <w:rPr>
          <w:sz w:val="22"/>
          <w:szCs w:val="22"/>
        </w:rPr>
        <w:t xml:space="preserve">. </w:t>
      </w:r>
    </w:p>
    <w:p w:rsidR="009118C5" w:rsidRPr="009118C5" w:rsidRDefault="009118C5" w:rsidP="009118C5">
      <w:pPr>
        <w:pStyle w:val="Nadpis1"/>
        <w:rPr>
          <w:rFonts w:ascii="Calibri" w:hAnsi="Calibri" w:cs="Calibri"/>
          <w:color w:val="auto"/>
        </w:rPr>
      </w:pPr>
      <w:bookmarkStart w:id="29" w:name="_Toc467847195"/>
      <w:bookmarkStart w:id="30" w:name="_Toc70597801"/>
      <w:r w:rsidRPr="009118C5">
        <w:rPr>
          <w:rFonts w:ascii="Calibri" w:hAnsi="Calibri" w:cs="Calibri"/>
          <w:color w:val="auto"/>
        </w:rPr>
        <w:t>Transport</w:t>
      </w:r>
      <w:bookmarkEnd w:id="29"/>
      <w:bookmarkEnd w:id="30"/>
    </w:p>
    <w:p w:rsidR="009118C5" w:rsidRDefault="009118C5" w:rsidP="009118C5">
      <w:pPr>
        <w:ind w:left="360" w:right="278"/>
        <w:rPr>
          <w:sz w:val="22"/>
          <w:szCs w:val="22"/>
        </w:rPr>
      </w:pPr>
      <w:r>
        <w:rPr>
          <w:sz w:val="22"/>
          <w:szCs w:val="22"/>
        </w:rPr>
        <w:t xml:space="preserve">skla budou opatřena štítky s označením; </w:t>
      </w:r>
      <w:proofErr w:type="gramStart"/>
      <w:r>
        <w:rPr>
          <w:sz w:val="22"/>
          <w:szCs w:val="22"/>
        </w:rPr>
        <w:t>( a</w:t>
      </w:r>
      <w:proofErr w:type="gramEnd"/>
      <w:r>
        <w:rPr>
          <w:sz w:val="22"/>
          <w:szCs w:val="22"/>
        </w:rPr>
        <w:t xml:space="preserve"> také na stojanech v pozici snadno rozeznatelného úhlu)</w:t>
      </w:r>
    </w:p>
    <w:p w:rsidR="009118C5" w:rsidRDefault="009118C5" w:rsidP="009118C5">
      <w:pPr>
        <w:ind w:left="360" w:right="278"/>
        <w:rPr>
          <w:sz w:val="22"/>
          <w:szCs w:val="22"/>
        </w:rPr>
      </w:pPr>
      <w:r>
        <w:rPr>
          <w:sz w:val="22"/>
          <w:szCs w:val="22"/>
        </w:rPr>
        <w:t>- skla budou podepřena elastickými podložkami</w:t>
      </w:r>
    </w:p>
    <w:p w:rsidR="009118C5" w:rsidRDefault="009118C5" w:rsidP="009118C5">
      <w:pPr>
        <w:ind w:left="360" w:right="278"/>
        <w:rPr>
          <w:sz w:val="22"/>
          <w:szCs w:val="22"/>
        </w:rPr>
      </w:pPr>
      <w:r>
        <w:rPr>
          <w:sz w:val="22"/>
          <w:szCs w:val="22"/>
        </w:rPr>
        <w:t>- hrany budou ochráněny před poškozením</w:t>
      </w:r>
    </w:p>
    <w:p w:rsidR="009118C5" w:rsidRDefault="009118C5" w:rsidP="003D7704">
      <w:pPr>
        <w:ind w:left="360" w:right="278"/>
        <w:rPr>
          <w:sz w:val="22"/>
          <w:szCs w:val="22"/>
        </w:rPr>
      </w:pPr>
      <w:r>
        <w:rPr>
          <w:sz w:val="22"/>
          <w:szCs w:val="22"/>
        </w:rPr>
        <w:t>- skla budou balena tak, aby bylo zabráněno poškození kondenzací vodníc</w:t>
      </w:r>
      <w:r w:rsidR="003D7704">
        <w:rPr>
          <w:sz w:val="22"/>
          <w:szCs w:val="22"/>
        </w:rPr>
        <w:t>h par</w:t>
      </w:r>
    </w:p>
    <w:p w:rsidR="003D7704" w:rsidRPr="00BF73A1" w:rsidRDefault="003D7704" w:rsidP="003D7704">
      <w:pPr>
        <w:ind w:left="360" w:right="278"/>
        <w:rPr>
          <w:sz w:val="22"/>
          <w:szCs w:val="22"/>
        </w:rPr>
      </w:pPr>
    </w:p>
    <w:p w:rsidR="009118C5" w:rsidRPr="009118C5" w:rsidRDefault="009118C5" w:rsidP="009118C5">
      <w:pPr>
        <w:pStyle w:val="Nadpis1"/>
        <w:rPr>
          <w:rFonts w:ascii="Calibri" w:hAnsi="Calibri" w:cs="Calibri"/>
          <w:color w:val="auto"/>
        </w:rPr>
      </w:pPr>
      <w:bookmarkStart w:id="31" w:name="_Toc488220204"/>
      <w:bookmarkStart w:id="32" w:name="_Toc70597802"/>
      <w:r w:rsidRPr="009118C5">
        <w:rPr>
          <w:rFonts w:ascii="Calibri" w:hAnsi="Calibri" w:cs="Calibri"/>
          <w:color w:val="auto"/>
        </w:rPr>
        <w:t>Podmínky pro manipulaci a skladování</w:t>
      </w:r>
      <w:bookmarkEnd w:id="31"/>
      <w:bookmarkEnd w:id="32"/>
    </w:p>
    <w:p w:rsidR="009118C5" w:rsidRPr="009118C5" w:rsidRDefault="009118C5" w:rsidP="009118C5">
      <w:pPr>
        <w:rPr>
          <w:color w:val="auto"/>
        </w:rPr>
      </w:pPr>
    </w:p>
    <w:p w:rsidR="009118C5" w:rsidRPr="009118C5" w:rsidRDefault="009118C5" w:rsidP="009118C5">
      <w:pPr>
        <w:ind w:right="278" w:firstLine="284"/>
        <w:rPr>
          <w:color w:val="auto"/>
          <w:sz w:val="22"/>
          <w:szCs w:val="22"/>
        </w:rPr>
      </w:pPr>
      <w:r w:rsidRPr="009118C5">
        <w:rPr>
          <w:color w:val="auto"/>
          <w:sz w:val="22"/>
          <w:szCs w:val="22"/>
        </w:rPr>
        <w:t xml:space="preserve">Na staveništi musí být prvky systému zasklení před jejich použitím skladovány na suchém, větraném místě a chráněny před poškozením účinky chemických látek, mechanickým poškozením a před ostatními vlivy, které mohou zapříčinit poškození skla nebo ostatních částí systému. Zvláštní pozornost je třeba věnovat ochraně hran před případným mechanickým poškozením. Sklo je značeno štítky s uvedením čísla zakázky, složení skla a rozměry. Dodávka je vybavena balícím listem s uvedením obsahu dodávky. Klient musí být připraven na převzetí dodávky včetně jejího vyložení. </w:t>
      </w:r>
    </w:p>
    <w:p w:rsidR="009118C5" w:rsidRDefault="009118C5" w:rsidP="009118C5">
      <w:pPr>
        <w:ind w:right="278" w:firstLine="284"/>
        <w:rPr>
          <w:color w:val="auto"/>
          <w:sz w:val="22"/>
          <w:szCs w:val="22"/>
        </w:rPr>
      </w:pPr>
      <w:r w:rsidRPr="009118C5">
        <w:rPr>
          <w:color w:val="auto"/>
          <w:sz w:val="22"/>
          <w:szCs w:val="22"/>
        </w:rPr>
        <w:t>Při vykládání i další manipulaci je nezbytné, aby vše proběhlo bez možnosti vzniku výjimečných zatížení nebo stavů, které mohou vést k poškození výrobků. Manipulace se sklem v horizontální poloze nebo jeho upevněním kolmo k jeho povrchu je nepřípustná. Zdvihací zařízení musí umožnit odpovídající jemnou manipulaci i uchycení prvků bez možnosti vzniku nadměrných dynamických šoků.</w:t>
      </w:r>
    </w:p>
    <w:p w:rsidR="002970B6" w:rsidRPr="009118C5" w:rsidRDefault="002970B6" w:rsidP="009118C5">
      <w:pPr>
        <w:ind w:right="278" w:firstLine="284"/>
        <w:rPr>
          <w:color w:val="auto"/>
          <w:sz w:val="22"/>
          <w:szCs w:val="22"/>
        </w:rPr>
      </w:pPr>
    </w:p>
    <w:p w:rsidR="009118C5" w:rsidRPr="009118C5" w:rsidRDefault="009118C5" w:rsidP="009118C5">
      <w:pPr>
        <w:pStyle w:val="Nadpis1"/>
        <w:rPr>
          <w:rFonts w:ascii="Calibri" w:hAnsi="Calibri" w:cs="Calibri"/>
          <w:color w:val="auto"/>
        </w:rPr>
      </w:pPr>
      <w:bookmarkStart w:id="33" w:name="_Toc479844454"/>
      <w:bookmarkStart w:id="34" w:name="_Toc488220205"/>
      <w:bookmarkStart w:id="35" w:name="_Toc70597803"/>
      <w:r w:rsidRPr="009118C5">
        <w:rPr>
          <w:rFonts w:ascii="Calibri" w:hAnsi="Calibri" w:cs="Calibri"/>
          <w:color w:val="auto"/>
        </w:rPr>
        <w:t>Závěr</w:t>
      </w:r>
      <w:bookmarkEnd w:id="33"/>
      <w:bookmarkEnd w:id="34"/>
      <w:bookmarkEnd w:id="35"/>
    </w:p>
    <w:p w:rsidR="009118C5" w:rsidRPr="009118C5" w:rsidRDefault="009118C5" w:rsidP="009118C5">
      <w:pPr>
        <w:rPr>
          <w:color w:val="auto"/>
        </w:rPr>
      </w:pPr>
    </w:p>
    <w:p w:rsidR="009118C5" w:rsidRPr="002970B6" w:rsidRDefault="009118C5" w:rsidP="002970B6">
      <w:pPr>
        <w:ind w:right="278" w:firstLine="284"/>
        <w:rPr>
          <w:color w:val="auto"/>
          <w:sz w:val="22"/>
          <w:szCs w:val="22"/>
        </w:rPr>
      </w:pPr>
      <w:bookmarkStart w:id="36" w:name="_Hlk479675596"/>
      <w:r w:rsidRPr="002970B6">
        <w:rPr>
          <w:color w:val="auto"/>
          <w:sz w:val="22"/>
          <w:szCs w:val="22"/>
        </w:rPr>
        <w:t xml:space="preserve">   Navržená konstrukce </w:t>
      </w:r>
      <w:r w:rsidR="003D7704" w:rsidRPr="002970B6">
        <w:rPr>
          <w:color w:val="auto"/>
          <w:sz w:val="22"/>
          <w:szCs w:val="22"/>
        </w:rPr>
        <w:t>skel</w:t>
      </w:r>
      <w:r w:rsidR="00671FF3" w:rsidRPr="002970B6">
        <w:rPr>
          <w:color w:val="auto"/>
          <w:sz w:val="22"/>
          <w:szCs w:val="22"/>
        </w:rPr>
        <w:t xml:space="preserve"> </w:t>
      </w:r>
      <w:r w:rsidRPr="002970B6">
        <w:rPr>
          <w:color w:val="auto"/>
          <w:sz w:val="22"/>
          <w:szCs w:val="22"/>
        </w:rPr>
        <w:t xml:space="preserve">je ze statického hlediska na požadované zatížení bezpečná a vyhoví požadavkům </w:t>
      </w:r>
      <w:proofErr w:type="spellStart"/>
      <w:r w:rsidRPr="002970B6">
        <w:rPr>
          <w:color w:val="auto"/>
          <w:sz w:val="22"/>
          <w:szCs w:val="22"/>
        </w:rPr>
        <w:t>vyhl</w:t>
      </w:r>
      <w:proofErr w:type="spellEnd"/>
      <w:r w:rsidRPr="002970B6">
        <w:rPr>
          <w:color w:val="auto"/>
          <w:sz w:val="22"/>
          <w:szCs w:val="22"/>
        </w:rPr>
        <w:t>. 268/2009 Sb. na mechanickou odolnost a stabilitu.</w:t>
      </w:r>
    </w:p>
    <w:p w:rsidR="009118C5" w:rsidRPr="002970B6" w:rsidRDefault="008B0AFD" w:rsidP="002970B6">
      <w:pPr>
        <w:ind w:right="278" w:firstLine="284"/>
        <w:rPr>
          <w:color w:val="auto"/>
          <w:sz w:val="22"/>
          <w:szCs w:val="22"/>
        </w:rPr>
      </w:pPr>
      <w:r w:rsidRPr="002970B6">
        <w:rPr>
          <w:color w:val="auto"/>
          <w:sz w:val="22"/>
          <w:szCs w:val="22"/>
        </w:rPr>
        <w:t xml:space="preserve">  Výpočet se nezabývá nosnou </w:t>
      </w:r>
      <w:r w:rsidR="002970B6" w:rsidRPr="002970B6">
        <w:rPr>
          <w:color w:val="auto"/>
          <w:sz w:val="22"/>
          <w:szCs w:val="22"/>
        </w:rPr>
        <w:t>ocelovou konstrukcí</w:t>
      </w:r>
      <w:r w:rsidR="00A1305B">
        <w:rPr>
          <w:color w:val="auto"/>
          <w:sz w:val="22"/>
          <w:szCs w:val="22"/>
        </w:rPr>
        <w:t xml:space="preserve"> ani konstrukcí zasklení –pro </w:t>
      </w:r>
      <w:bookmarkStart w:id="37" w:name="_GoBack"/>
      <w:bookmarkEnd w:id="37"/>
      <w:r w:rsidR="00A1305B">
        <w:rPr>
          <w:color w:val="auto"/>
          <w:sz w:val="22"/>
          <w:szCs w:val="22"/>
        </w:rPr>
        <w:t xml:space="preserve"> uložení skel</w:t>
      </w:r>
      <w:r w:rsidR="002970B6" w:rsidRPr="002970B6">
        <w:rPr>
          <w:color w:val="auto"/>
          <w:sz w:val="22"/>
          <w:szCs w:val="22"/>
        </w:rPr>
        <w:t xml:space="preserve">. </w:t>
      </w:r>
      <w:r w:rsidR="009118C5" w:rsidRPr="002970B6">
        <w:rPr>
          <w:color w:val="auto"/>
          <w:sz w:val="22"/>
          <w:szCs w:val="22"/>
        </w:rPr>
        <w:t>Výpočet</w:t>
      </w:r>
      <w:r w:rsidRPr="002970B6">
        <w:rPr>
          <w:color w:val="auto"/>
          <w:sz w:val="22"/>
          <w:szCs w:val="22"/>
        </w:rPr>
        <w:t xml:space="preserve"> a jeho závěry platí pouze </w:t>
      </w:r>
      <w:r w:rsidR="009118C5" w:rsidRPr="002970B6">
        <w:rPr>
          <w:color w:val="auto"/>
          <w:sz w:val="22"/>
          <w:szCs w:val="22"/>
        </w:rPr>
        <w:t xml:space="preserve">za splnění všech výše uvedených předpokladů, použití v tomto statickém výpočtu posouzeného konstrukčního prvku, materiálu, uvažovaného zatížení a podepření a také při dodržení geometrie, která byla </w:t>
      </w:r>
      <w:r w:rsidR="009118C5" w:rsidRPr="002970B6">
        <w:rPr>
          <w:color w:val="auto"/>
          <w:sz w:val="22"/>
          <w:szCs w:val="22"/>
        </w:rPr>
        <w:lastRenderedPageBreak/>
        <w:t xml:space="preserve">součástí podkladu pro zpracování. Nelze jej aplikovat obecně na jinou konstrukci nebo jinou sestavu konstrukce stejného typu. </w:t>
      </w:r>
    </w:p>
    <w:p w:rsidR="009118C5" w:rsidRPr="002970B6" w:rsidRDefault="009118C5" w:rsidP="002970B6">
      <w:pPr>
        <w:ind w:right="278" w:firstLine="284"/>
        <w:rPr>
          <w:color w:val="auto"/>
          <w:sz w:val="22"/>
          <w:szCs w:val="22"/>
        </w:rPr>
      </w:pPr>
      <w:r w:rsidRPr="002970B6">
        <w:rPr>
          <w:color w:val="auto"/>
          <w:sz w:val="22"/>
          <w:szCs w:val="22"/>
        </w:rPr>
        <w:t xml:space="preserve"> Statický výpočet je platný za předpokladu dostatečně únosných a tuhých navazujících konstrukcí a detailů kotvení.</w:t>
      </w:r>
    </w:p>
    <w:p w:rsidR="009118C5" w:rsidRPr="002970B6" w:rsidRDefault="009118C5" w:rsidP="002970B6">
      <w:pPr>
        <w:ind w:right="278" w:firstLine="284"/>
        <w:rPr>
          <w:color w:val="auto"/>
          <w:sz w:val="22"/>
          <w:szCs w:val="22"/>
        </w:rPr>
      </w:pPr>
      <w:r w:rsidRPr="002970B6">
        <w:rPr>
          <w:color w:val="auto"/>
          <w:sz w:val="22"/>
          <w:szCs w:val="22"/>
        </w:rPr>
        <w:t xml:space="preserve"> </w:t>
      </w:r>
    </w:p>
    <w:p w:rsidR="002970B6" w:rsidRPr="002970B6" w:rsidRDefault="009118C5" w:rsidP="002970B6">
      <w:pPr>
        <w:ind w:right="278" w:firstLine="284"/>
        <w:rPr>
          <w:color w:val="auto"/>
          <w:sz w:val="22"/>
          <w:szCs w:val="22"/>
        </w:rPr>
      </w:pPr>
      <w:r w:rsidRPr="002970B6">
        <w:rPr>
          <w:color w:val="auto"/>
          <w:sz w:val="22"/>
          <w:szCs w:val="22"/>
        </w:rPr>
        <w:t xml:space="preserve"> Uživatel konstrukce (investor) musí být seznámen s pravidly pro provoz a údržbu nosné skleněné konstrukce vzhledem k jejímu charakteru. Do konstrukce nesmí být nikterak zasahováno a údržba nesmí mít degradující účinky (vrypy, </w:t>
      </w:r>
      <w:proofErr w:type="spellStart"/>
      <w:r w:rsidRPr="002970B6">
        <w:rPr>
          <w:color w:val="auto"/>
          <w:sz w:val="22"/>
          <w:szCs w:val="22"/>
        </w:rPr>
        <w:t>odlupy</w:t>
      </w:r>
      <w:proofErr w:type="spellEnd"/>
      <w:r w:rsidRPr="002970B6">
        <w:rPr>
          <w:color w:val="auto"/>
          <w:sz w:val="22"/>
          <w:szCs w:val="22"/>
        </w:rPr>
        <w:t xml:space="preserve"> a jiná poškození). V případě poškození nebo jiných poruch skleněné konstrukce (např. velkých nebo trvalých deformací) nebo jejího kotvení je nutné její další provoz okamži</w:t>
      </w:r>
      <w:r w:rsidR="00E66BFE" w:rsidRPr="002970B6">
        <w:rPr>
          <w:color w:val="auto"/>
          <w:sz w:val="22"/>
          <w:szCs w:val="22"/>
        </w:rPr>
        <w:t>tě konzultovat se statikem a do</w:t>
      </w:r>
      <w:r w:rsidRPr="002970B6">
        <w:rPr>
          <w:color w:val="auto"/>
          <w:sz w:val="22"/>
          <w:szCs w:val="22"/>
        </w:rPr>
        <w:t>té do</w:t>
      </w:r>
      <w:r w:rsidR="00E66BFE" w:rsidRPr="002970B6">
        <w:rPr>
          <w:color w:val="auto"/>
          <w:sz w:val="22"/>
          <w:szCs w:val="22"/>
        </w:rPr>
        <w:t>b</w:t>
      </w:r>
      <w:r w:rsidRPr="002970B6">
        <w:rPr>
          <w:color w:val="auto"/>
          <w:sz w:val="22"/>
          <w:szCs w:val="22"/>
        </w:rPr>
        <w:t>y provoz v okolí porušené tabule zcela eliminovat pomocí zábran a podobně.</w:t>
      </w:r>
    </w:p>
    <w:p w:rsidR="002970B6" w:rsidRPr="004137D9" w:rsidRDefault="002970B6" w:rsidP="002970B6">
      <w:pPr>
        <w:ind w:right="278" w:firstLine="284"/>
        <w:rPr>
          <w:color w:val="auto"/>
          <w:sz w:val="22"/>
          <w:szCs w:val="22"/>
        </w:rPr>
      </w:pPr>
    </w:p>
    <w:p w:rsidR="009118C5" w:rsidRPr="002970B6" w:rsidRDefault="002970B6" w:rsidP="002970B6">
      <w:pPr>
        <w:ind w:right="278" w:firstLine="284"/>
        <w:rPr>
          <w:color w:val="auto"/>
          <w:sz w:val="22"/>
          <w:szCs w:val="22"/>
        </w:rPr>
      </w:pPr>
      <w:r w:rsidRPr="004137D9">
        <w:rPr>
          <w:color w:val="auto"/>
          <w:sz w:val="22"/>
          <w:szCs w:val="22"/>
        </w:rPr>
        <w:t xml:space="preserve">V Praze </w:t>
      </w:r>
      <w:r>
        <w:rPr>
          <w:color w:val="auto"/>
          <w:sz w:val="22"/>
          <w:szCs w:val="22"/>
        </w:rPr>
        <w:t>29</w:t>
      </w:r>
      <w:r w:rsidRPr="004137D9">
        <w:rPr>
          <w:color w:val="auto"/>
          <w:sz w:val="22"/>
          <w:szCs w:val="22"/>
        </w:rPr>
        <w:t>.</w:t>
      </w:r>
      <w:r>
        <w:rPr>
          <w:color w:val="auto"/>
          <w:sz w:val="22"/>
          <w:szCs w:val="22"/>
        </w:rPr>
        <w:t>4</w:t>
      </w:r>
      <w:r w:rsidRPr="004137D9">
        <w:rPr>
          <w:color w:val="auto"/>
          <w:sz w:val="22"/>
          <w:szCs w:val="22"/>
        </w:rPr>
        <w:t>.20</w:t>
      </w:r>
      <w:r>
        <w:rPr>
          <w:color w:val="auto"/>
          <w:sz w:val="22"/>
          <w:szCs w:val="22"/>
        </w:rPr>
        <w:t>21</w:t>
      </w:r>
      <w:bookmarkEnd w:id="36"/>
    </w:p>
    <w:sectPr w:rsidR="009118C5" w:rsidRPr="002970B6" w:rsidSect="00585B32">
      <w:headerReference w:type="default" r:id="rId10"/>
      <w:footerReference w:type="default" r:id="rId11"/>
      <w:type w:val="nextColumn"/>
      <w:pgSz w:w="11906" w:h="16838"/>
      <w:pgMar w:top="1418" w:right="1558" w:bottom="1418" w:left="1418" w:header="709" w:footer="6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832" w:rsidRDefault="00B02832">
      <w:pPr>
        <w:spacing w:before="0" w:after="0"/>
      </w:pPr>
      <w:r>
        <w:separator/>
      </w:r>
    </w:p>
  </w:endnote>
  <w:endnote w:type="continuationSeparator" w:id="0">
    <w:p w:rsidR="00B02832" w:rsidRDefault="00B0283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929" w:rsidRDefault="00337929">
    <w:pPr>
      <w:pStyle w:val="Zpat"/>
      <w:pBdr>
        <w:top w:val="single" w:sz="2" w:space="3" w:color="auto"/>
      </w:pBdr>
      <w:tabs>
        <w:tab w:val="clear" w:pos="9072"/>
        <w:tab w:val="right" w:pos="9000"/>
      </w:tabs>
      <w:spacing w:before="0" w:after="0"/>
      <w:rPr>
        <w:sz w:val="16"/>
        <w:szCs w:val="16"/>
      </w:rPr>
    </w:pPr>
    <w:proofErr w:type="spellStart"/>
    <w:r>
      <w:rPr>
        <w:sz w:val="16"/>
        <w:szCs w:val="16"/>
      </w:rPr>
      <w:t>Habena</w:t>
    </w:r>
    <w:proofErr w:type="spellEnd"/>
    <w:r>
      <w:rPr>
        <w:sz w:val="16"/>
        <w:szCs w:val="16"/>
      </w:rPr>
      <w:t xml:space="preserve"> spol. s r.o.</w:t>
    </w:r>
    <w:r>
      <w:rPr>
        <w:sz w:val="16"/>
        <w:szCs w:val="16"/>
      </w:rPr>
      <w:tab/>
      <w:t xml:space="preserve">Zakázkové číslo: </w:t>
    </w:r>
    <w:r w:rsidR="002970B6">
      <w:rPr>
        <w:sz w:val="16"/>
        <w:szCs w:val="16"/>
      </w:rPr>
      <w:t>17149</w:t>
    </w:r>
    <w:r>
      <w:rPr>
        <w:sz w:val="16"/>
        <w:szCs w:val="16"/>
      </w:rPr>
      <w:tab/>
      <w:t xml:space="preserve">Strana </w:t>
    </w:r>
    <w:r>
      <w:rPr>
        <w:sz w:val="16"/>
        <w:szCs w:val="16"/>
      </w:rPr>
      <w:fldChar w:fldCharType="begin"/>
    </w:r>
    <w:r>
      <w:rPr>
        <w:sz w:val="16"/>
        <w:szCs w:val="16"/>
      </w:rPr>
      <w:instrText xml:space="preserve"> PAGE  \* MERGEFORMAT </w:instrText>
    </w:r>
    <w:r>
      <w:rPr>
        <w:sz w:val="16"/>
        <w:szCs w:val="16"/>
      </w:rPr>
      <w:fldChar w:fldCharType="separate"/>
    </w:r>
    <w:r>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8</w:t>
    </w:r>
    <w:r>
      <w:rPr>
        <w:sz w:val="16"/>
        <w:szCs w:val="16"/>
      </w:rPr>
      <w:fldChar w:fldCharType="end"/>
    </w:r>
  </w:p>
  <w:p w:rsidR="00337929" w:rsidRDefault="00337929">
    <w:pPr>
      <w:pStyle w:val="Zpat"/>
      <w:pBdr>
        <w:top w:val="single" w:sz="2" w:space="3" w:color="auto"/>
      </w:pBdr>
      <w:tabs>
        <w:tab w:val="clear" w:pos="9072"/>
        <w:tab w:val="right" w:pos="9498"/>
      </w:tabs>
      <w:spacing w:before="0" w:after="0"/>
      <w:rPr>
        <w:sz w:val="16"/>
        <w:szCs w:val="16"/>
      </w:rPr>
    </w:pPr>
    <w:r>
      <w:rPr>
        <w:sz w:val="16"/>
        <w:szCs w:val="16"/>
      </w:rPr>
      <w:tab/>
    </w:r>
  </w:p>
  <w:p w:rsidR="00337929" w:rsidRDefault="003379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832" w:rsidRDefault="00B02832">
      <w:pPr>
        <w:spacing w:before="0" w:after="0"/>
      </w:pPr>
      <w:r>
        <w:separator/>
      </w:r>
    </w:p>
  </w:footnote>
  <w:footnote w:type="continuationSeparator" w:id="0">
    <w:p w:rsidR="00B02832" w:rsidRDefault="00B0283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106" w:type="dxa"/>
      <w:tblBorders>
        <w:bottom w:val="single" w:sz="4" w:space="0" w:color="auto"/>
      </w:tblBorders>
      <w:tblLook w:val="0000" w:firstRow="0" w:lastRow="0" w:firstColumn="0" w:lastColumn="0" w:noHBand="0" w:noVBand="0"/>
    </w:tblPr>
    <w:tblGrid>
      <w:gridCol w:w="2707"/>
      <w:gridCol w:w="5213"/>
      <w:gridCol w:w="1980"/>
    </w:tblGrid>
    <w:tr w:rsidR="00337929">
      <w:tc>
        <w:tcPr>
          <w:tcW w:w="2707" w:type="dxa"/>
          <w:tcBorders>
            <w:top w:val="nil"/>
            <w:left w:val="nil"/>
            <w:bottom w:val="single" w:sz="4" w:space="0" w:color="auto"/>
            <w:right w:val="nil"/>
          </w:tcBorders>
          <w:vAlign w:val="center"/>
        </w:tcPr>
        <w:p w:rsidR="00337929" w:rsidRDefault="00A1305B">
          <w:pPr>
            <w:pStyle w:val="Zhlav"/>
            <w:spacing w:before="0" w:after="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8.5pt;height:60.75pt;visibility:visible;mso-wrap-style:square">
                <v:imagedata r:id="rId1" o:title=""/>
              </v:shape>
            </w:pict>
          </w:r>
        </w:p>
        <w:p w:rsidR="00337929" w:rsidRDefault="00337929">
          <w:pPr>
            <w:pStyle w:val="Zhlav"/>
            <w:spacing w:before="0" w:after="0"/>
            <w:rPr>
              <w:sz w:val="12"/>
              <w:szCs w:val="12"/>
            </w:rPr>
          </w:pPr>
        </w:p>
      </w:tc>
      <w:tc>
        <w:tcPr>
          <w:tcW w:w="5213" w:type="dxa"/>
          <w:tcBorders>
            <w:top w:val="nil"/>
            <w:left w:val="nil"/>
            <w:bottom w:val="single" w:sz="4" w:space="0" w:color="auto"/>
            <w:right w:val="nil"/>
          </w:tcBorders>
          <w:vAlign w:val="center"/>
        </w:tcPr>
        <w:p w:rsidR="00337929" w:rsidRDefault="00337929">
          <w:pPr>
            <w:pStyle w:val="Zhlav"/>
            <w:spacing w:before="0" w:after="0"/>
            <w:ind w:left="-115"/>
            <w:jc w:val="center"/>
            <w:rPr>
              <w:sz w:val="12"/>
              <w:szCs w:val="12"/>
            </w:rPr>
          </w:pPr>
          <w:r w:rsidRPr="007B1F07">
            <w:rPr>
              <w:sz w:val="16"/>
              <w:szCs w:val="16"/>
            </w:rPr>
            <w:t xml:space="preserve"> </w:t>
          </w:r>
        </w:p>
      </w:tc>
      <w:tc>
        <w:tcPr>
          <w:tcW w:w="1980" w:type="dxa"/>
          <w:tcBorders>
            <w:top w:val="nil"/>
            <w:left w:val="nil"/>
            <w:bottom w:val="single" w:sz="4" w:space="0" w:color="auto"/>
            <w:right w:val="nil"/>
          </w:tcBorders>
        </w:tcPr>
        <w:p w:rsidR="00337929" w:rsidRDefault="00337929" w:rsidP="00C57FAE">
          <w:pPr>
            <w:pStyle w:val="Zhlav"/>
            <w:jc w:val="right"/>
            <w:rPr>
              <w:sz w:val="12"/>
              <w:szCs w:val="12"/>
            </w:rPr>
          </w:pPr>
          <w:r>
            <w:rPr>
              <w:sz w:val="12"/>
              <w:szCs w:val="12"/>
            </w:rPr>
            <w:t>HABENA spol. s r.o.</w:t>
          </w:r>
        </w:p>
        <w:p w:rsidR="00337929" w:rsidRDefault="00337929" w:rsidP="00C57FAE">
          <w:pPr>
            <w:pStyle w:val="Zhlav"/>
            <w:jc w:val="right"/>
            <w:rPr>
              <w:sz w:val="12"/>
              <w:szCs w:val="12"/>
            </w:rPr>
          </w:pPr>
          <w:r>
            <w:rPr>
              <w:sz w:val="12"/>
              <w:szCs w:val="12"/>
            </w:rPr>
            <w:t>Korunní 1440/60</w:t>
          </w:r>
        </w:p>
        <w:p w:rsidR="00337929" w:rsidRDefault="00337929" w:rsidP="00C57FAE">
          <w:pPr>
            <w:pStyle w:val="Zhlav"/>
            <w:jc w:val="right"/>
            <w:rPr>
              <w:sz w:val="12"/>
              <w:szCs w:val="12"/>
            </w:rPr>
          </w:pPr>
          <w:r>
            <w:rPr>
              <w:sz w:val="12"/>
              <w:szCs w:val="12"/>
            </w:rPr>
            <w:t>120 00 Praha 2</w:t>
          </w:r>
        </w:p>
        <w:p w:rsidR="00337929" w:rsidRDefault="00337929" w:rsidP="00C57FAE">
          <w:pPr>
            <w:pStyle w:val="Zhlav"/>
            <w:jc w:val="right"/>
            <w:rPr>
              <w:sz w:val="12"/>
              <w:szCs w:val="12"/>
            </w:rPr>
          </w:pPr>
          <w:r>
            <w:rPr>
              <w:sz w:val="12"/>
              <w:szCs w:val="12"/>
            </w:rPr>
            <w:t>tel. 224 252 063</w:t>
          </w:r>
        </w:p>
        <w:p w:rsidR="00337929" w:rsidRDefault="00A1305B" w:rsidP="00C57FAE">
          <w:pPr>
            <w:pStyle w:val="Zhlav"/>
            <w:jc w:val="right"/>
            <w:rPr>
              <w:sz w:val="12"/>
              <w:szCs w:val="12"/>
            </w:rPr>
          </w:pPr>
          <w:hyperlink r:id="rId2" w:history="1">
            <w:r w:rsidR="00337929" w:rsidRPr="00A65E17">
              <w:rPr>
                <w:rStyle w:val="Hypertextovodkaz"/>
                <w:rFonts w:cs="Arial"/>
                <w:sz w:val="12"/>
                <w:szCs w:val="12"/>
              </w:rPr>
              <w:t>info@habena.cz</w:t>
            </w:r>
          </w:hyperlink>
        </w:p>
        <w:p w:rsidR="00337929" w:rsidRDefault="00A1305B" w:rsidP="00C57FAE">
          <w:pPr>
            <w:pStyle w:val="Zhlav"/>
            <w:jc w:val="right"/>
            <w:rPr>
              <w:sz w:val="12"/>
              <w:szCs w:val="12"/>
            </w:rPr>
          </w:pPr>
          <w:hyperlink r:id="rId3" w:history="1">
            <w:r w:rsidR="00337929" w:rsidRPr="00A65E17">
              <w:rPr>
                <w:rStyle w:val="Hypertextovodkaz"/>
                <w:rFonts w:cs="Arial"/>
                <w:sz w:val="12"/>
                <w:szCs w:val="12"/>
              </w:rPr>
              <w:t>www.habena.cz</w:t>
            </w:r>
          </w:hyperlink>
        </w:p>
      </w:tc>
    </w:tr>
  </w:tbl>
  <w:p w:rsidR="00337929" w:rsidRDefault="003379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1D24DFC"/>
    <w:lvl w:ilvl="0">
      <w:numFmt w:val="decimal"/>
      <w:pStyle w:val="Odrka1"/>
      <w:lvlText w:val="*"/>
      <w:lvlJc w:val="left"/>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00000003"/>
    <w:multiLevelType w:val="multilevel"/>
    <w:tmpl w:val="00000003"/>
    <w:name w:val="WW8Num3"/>
    <w:lvl w:ilvl="0">
      <w:start w:val="1"/>
      <w:numFmt w:val="bullet"/>
      <w:lvlText w:val="•"/>
      <w:lvlJc w:val="left"/>
      <w:pPr>
        <w:tabs>
          <w:tab w:val="num" w:pos="473"/>
        </w:tabs>
        <w:ind w:left="473" w:hanging="360"/>
      </w:pPr>
      <w:rPr>
        <w:rFonts w:ascii="Tahoma" w:hAnsi="Tahoma" w:cs="Tahoma"/>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18"/>
        <w:szCs w:val="18"/>
      </w:rPr>
    </w:lvl>
    <w:lvl w:ilvl="1">
      <w:start w:val="1"/>
      <w:numFmt w:val="bullet"/>
      <w:lvlText w:val="◦"/>
      <w:lvlJc w:val="left"/>
      <w:pPr>
        <w:tabs>
          <w:tab w:val="num" w:pos="1080"/>
        </w:tabs>
        <w:ind w:left="1080" w:hanging="360"/>
      </w:pPr>
      <w:rPr>
        <w:rFonts w:ascii="OpenSymbol" w:hAnsi="OpenSymbol" w:cs="OpenSymbol"/>
        <w:sz w:val="18"/>
        <w:szCs w:val="18"/>
      </w:rPr>
    </w:lvl>
    <w:lvl w:ilvl="2">
      <w:start w:val="1"/>
      <w:numFmt w:val="bullet"/>
      <w:lvlText w:val="▪"/>
      <w:lvlJc w:val="left"/>
      <w:pPr>
        <w:tabs>
          <w:tab w:val="num" w:pos="1440"/>
        </w:tabs>
        <w:ind w:left="1440" w:hanging="360"/>
      </w:pPr>
      <w:rPr>
        <w:rFonts w:ascii="OpenSymbol" w:hAnsi="OpenSymbol" w:cs="OpenSymbol"/>
        <w:sz w:val="18"/>
        <w:szCs w:val="18"/>
      </w:rPr>
    </w:lvl>
    <w:lvl w:ilvl="3">
      <w:start w:val="1"/>
      <w:numFmt w:val="bullet"/>
      <w:lvlText w:val=""/>
      <w:lvlJc w:val="left"/>
      <w:pPr>
        <w:tabs>
          <w:tab w:val="num" w:pos="1800"/>
        </w:tabs>
        <w:ind w:left="1800" w:hanging="360"/>
      </w:pPr>
      <w:rPr>
        <w:rFonts w:ascii="Symbol" w:hAnsi="Symbol" w:cs="Symbol"/>
        <w:sz w:val="18"/>
        <w:szCs w:val="18"/>
      </w:rPr>
    </w:lvl>
    <w:lvl w:ilvl="4">
      <w:start w:val="1"/>
      <w:numFmt w:val="bullet"/>
      <w:lvlText w:val="◦"/>
      <w:lvlJc w:val="left"/>
      <w:pPr>
        <w:tabs>
          <w:tab w:val="num" w:pos="2160"/>
        </w:tabs>
        <w:ind w:left="2160" w:hanging="360"/>
      </w:pPr>
      <w:rPr>
        <w:rFonts w:ascii="OpenSymbol" w:hAnsi="OpenSymbol" w:cs="OpenSymbol"/>
        <w:sz w:val="18"/>
        <w:szCs w:val="18"/>
      </w:rPr>
    </w:lvl>
    <w:lvl w:ilvl="5">
      <w:start w:val="1"/>
      <w:numFmt w:val="bullet"/>
      <w:lvlText w:val="▪"/>
      <w:lvlJc w:val="left"/>
      <w:pPr>
        <w:tabs>
          <w:tab w:val="num" w:pos="2520"/>
        </w:tabs>
        <w:ind w:left="2520" w:hanging="360"/>
      </w:pPr>
      <w:rPr>
        <w:rFonts w:ascii="OpenSymbol" w:hAnsi="OpenSymbol" w:cs="OpenSymbol"/>
        <w:sz w:val="18"/>
        <w:szCs w:val="18"/>
      </w:rPr>
    </w:lvl>
    <w:lvl w:ilvl="6">
      <w:start w:val="1"/>
      <w:numFmt w:val="bullet"/>
      <w:lvlText w:val=""/>
      <w:lvlJc w:val="left"/>
      <w:pPr>
        <w:tabs>
          <w:tab w:val="num" w:pos="2880"/>
        </w:tabs>
        <w:ind w:left="2880" w:hanging="360"/>
      </w:pPr>
      <w:rPr>
        <w:rFonts w:ascii="Symbol" w:hAnsi="Symbol" w:cs="Symbol"/>
        <w:sz w:val="18"/>
        <w:szCs w:val="18"/>
      </w:rPr>
    </w:lvl>
    <w:lvl w:ilvl="7">
      <w:start w:val="1"/>
      <w:numFmt w:val="bullet"/>
      <w:lvlText w:val="◦"/>
      <w:lvlJc w:val="left"/>
      <w:pPr>
        <w:tabs>
          <w:tab w:val="num" w:pos="3240"/>
        </w:tabs>
        <w:ind w:left="3240" w:hanging="360"/>
      </w:pPr>
      <w:rPr>
        <w:rFonts w:ascii="OpenSymbol" w:hAnsi="OpenSymbol" w:cs="OpenSymbol"/>
        <w:sz w:val="18"/>
        <w:szCs w:val="18"/>
      </w:rPr>
    </w:lvl>
    <w:lvl w:ilvl="8">
      <w:start w:val="1"/>
      <w:numFmt w:val="bullet"/>
      <w:lvlText w:val="▪"/>
      <w:lvlJc w:val="left"/>
      <w:pPr>
        <w:tabs>
          <w:tab w:val="num" w:pos="3600"/>
        </w:tabs>
        <w:ind w:left="3600" w:hanging="360"/>
      </w:pPr>
      <w:rPr>
        <w:rFonts w:ascii="OpenSymbol" w:hAnsi="OpenSymbol" w:cs="Open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sz w:val="18"/>
        <w:szCs w:val="18"/>
      </w:rPr>
    </w:lvl>
    <w:lvl w:ilvl="1">
      <w:start w:val="1"/>
      <w:numFmt w:val="bullet"/>
      <w:lvlText w:val="◦"/>
      <w:lvlJc w:val="left"/>
      <w:pPr>
        <w:tabs>
          <w:tab w:val="num" w:pos="1080"/>
        </w:tabs>
        <w:ind w:left="1080" w:hanging="360"/>
      </w:pPr>
      <w:rPr>
        <w:rFonts w:ascii="OpenSymbol" w:hAnsi="OpenSymbol" w:cs="OpenSymbol"/>
        <w:sz w:val="18"/>
        <w:szCs w:val="18"/>
      </w:rPr>
    </w:lvl>
    <w:lvl w:ilvl="2">
      <w:start w:val="1"/>
      <w:numFmt w:val="bullet"/>
      <w:lvlText w:val="▪"/>
      <w:lvlJc w:val="left"/>
      <w:pPr>
        <w:tabs>
          <w:tab w:val="num" w:pos="1440"/>
        </w:tabs>
        <w:ind w:left="1440" w:hanging="360"/>
      </w:pPr>
      <w:rPr>
        <w:rFonts w:ascii="OpenSymbol" w:hAnsi="OpenSymbol" w:cs="OpenSymbol"/>
        <w:sz w:val="18"/>
        <w:szCs w:val="18"/>
      </w:rPr>
    </w:lvl>
    <w:lvl w:ilvl="3">
      <w:start w:val="1"/>
      <w:numFmt w:val="bullet"/>
      <w:lvlText w:val=""/>
      <w:lvlJc w:val="left"/>
      <w:pPr>
        <w:tabs>
          <w:tab w:val="num" w:pos="1800"/>
        </w:tabs>
        <w:ind w:left="1800" w:hanging="360"/>
      </w:pPr>
      <w:rPr>
        <w:rFonts w:ascii="Symbol" w:hAnsi="Symbol" w:cs="Symbol"/>
        <w:sz w:val="18"/>
        <w:szCs w:val="18"/>
      </w:rPr>
    </w:lvl>
    <w:lvl w:ilvl="4">
      <w:start w:val="1"/>
      <w:numFmt w:val="bullet"/>
      <w:lvlText w:val="◦"/>
      <w:lvlJc w:val="left"/>
      <w:pPr>
        <w:tabs>
          <w:tab w:val="num" w:pos="2160"/>
        </w:tabs>
        <w:ind w:left="2160" w:hanging="360"/>
      </w:pPr>
      <w:rPr>
        <w:rFonts w:ascii="OpenSymbol" w:hAnsi="OpenSymbol" w:cs="OpenSymbol"/>
        <w:sz w:val="18"/>
        <w:szCs w:val="18"/>
      </w:rPr>
    </w:lvl>
    <w:lvl w:ilvl="5">
      <w:start w:val="1"/>
      <w:numFmt w:val="bullet"/>
      <w:lvlText w:val="▪"/>
      <w:lvlJc w:val="left"/>
      <w:pPr>
        <w:tabs>
          <w:tab w:val="num" w:pos="2520"/>
        </w:tabs>
        <w:ind w:left="2520" w:hanging="360"/>
      </w:pPr>
      <w:rPr>
        <w:rFonts w:ascii="OpenSymbol" w:hAnsi="OpenSymbol" w:cs="OpenSymbol"/>
        <w:sz w:val="18"/>
        <w:szCs w:val="18"/>
      </w:rPr>
    </w:lvl>
    <w:lvl w:ilvl="6">
      <w:start w:val="1"/>
      <w:numFmt w:val="bullet"/>
      <w:lvlText w:val=""/>
      <w:lvlJc w:val="left"/>
      <w:pPr>
        <w:tabs>
          <w:tab w:val="num" w:pos="2880"/>
        </w:tabs>
        <w:ind w:left="2880" w:hanging="360"/>
      </w:pPr>
      <w:rPr>
        <w:rFonts w:ascii="Symbol" w:hAnsi="Symbol" w:cs="Symbol"/>
        <w:sz w:val="18"/>
        <w:szCs w:val="18"/>
      </w:rPr>
    </w:lvl>
    <w:lvl w:ilvl="7">
      <w:start w:val="1"/>
      <w:numFmt w:val="bullet"/>
      <w:lvlText w:val="◦"/>
      <w:lvlJc w:val="left"/>
      <w:pPr>
        <w:tabs>
          <w:tab w:val="num" w:pos="3240"/>
        </w:tabs>
        <w:ind w:left="3240" w:hanging="360"/>
      </w:pPr>
      <w:rPr>
        <w:rFonts w:ascii="OpenSymbol" w:hAnsi="OpenSymbol" w:cs="OpenSymbol"/>
        <w:sz w:val="18"/>
        <w:szCs w:val="18"/>
      </w:rPr>
    </w:lvl>
    <w:lvl w:ilvl="8">
      <w:start w:val="1"/>
      <w:numFmt w:val="bullet"/>
      <w:lvlText w:val="▪"/>
      <w:lvlJc w:val="left"/>
      <w:pPr>
        <w:tabs>
          <w:tab w:val="num" w:pos="3600"/>
        </w:tabs>
        <w:ind w:left="3600" w:hanging="360"/>
      </w:pPr>
      <w:rPr>
        <w:rFonts w:ascii="OpenSymbol" w:hAnsi="OpenSymbol" w:cs="OpenSymbol"/>
        <w:sz w:val="18"/>
        <w:szCs w:val="18"/>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sz w:val="18"/>
        <w:szCs w:val="18"/>
      </w:rPr>
    </w:lvl>
    <w:lvl w:ilvl="1">
      <w:start w:val="1"/>
      <w:numFmt w:val="bullet"/>
      <w:lvlText w:val="◦"/>
      <w:lvlJc w:val="left"/>
      <w:pPr>
        <w:tabs>
          <w:tab w:val="num" w:pos="1080"/>
        </w:tabs>
        <w:ind w:left="1080" w:hanging="360"/>
      </w:pPr>
      <w:rPr>
        <w:rFonts w:ascii="OpenSymbol" w:hAnsi="OpenSymbol" w:cs="OpenSymbol"/>
        <w:sz w:val="18"/>
        <w:szCs w:val="18"/>
      </w:rPr>
    </w:lvl>
    <w:lvl w:ilvl="2">
      <w:start w:val="1"/>
      <w:numFmt w:val="bullet"/>
      <w:lvlText w:val="▪"/>
      <w:lvlJc w:val="left"/>
      <w:pPr>
        <w:tabs>
          <w:tab w:val="num" w:pos="1440"/>
        </w:tabs>
        <w:ind w:left="1440" w:hanging="360"/>
      </w:pPr>
      <w:rPr>
        <w:rFonts w:ascii="OpenSymbol" w:hAnsi="OpenSymbol" w:cs="OpenSymbol"/>
        <w:sz w:val="18"/>
        <w:szCs w:val="18"/>
      </w:rPr>
    </w:lvl>
    <w:lvl w:ilvl="3">
      <w:start w:val="1"/>
      <w:numFmt w:val="bullet"/>
      <w:lvlText w:val=""/>
      <w:lvlJc w:val="left"/>
      <w:pPr>
        <w:tabs>
          <w:tab w:val="num" w:pos="1800"/>
        </w:tabs>
        <w:ind w:left="1800" w:hanging="360"/>
      </w:pPr>
      <w:rPr>
        <w:rFonts w:ascii="Symbol" w:hAnsi="Symbol" w:cs="Symbol"/>
        <w:sz w:val="18"/>
        <w:szCs w:val="18"/>
      </w:rPr>
    </w:lvl>
    <w:lvl w:ilvl="4">
      <w:start w:val="1"/>
      <w:numFmt w:val="bullet"/>
      <w:lvlText w:val="◦"/>
      <w:lvlJc w:val="left"/>
      <w:pPr>
        <w:tabs>
          <w:tab w:val="num" w:pos="2160"/>
        </w:tabs>
        <w:ind w:left="2160" w:hanging="360"/>
      </w:pPr>
      <w:rPr>
        <w:rFonts w:ascii="OpenSymbol" w:hAnsi="OpenSymbol" w:cs="OpenSymbol"/>
        <w:sz w:val="18"/>
        <w:szCs w:val="18"/>
      </w:rPr>
    </w:lvl>
    <w:lvl w:ilvl="5">
      <w:start w:val="1"/>
      <w:numFmt w:val="bullet"/>
      <w:lvlText w:val="▪"/>
      <w:lvlJc w:val="left"/>
      <w:pPr>
        <w:tabs>
          <w:tab w:val="num" w:pos="2520"/>
        </w:tabs>
        <w:ind w:left="2520" w:hanging="360"/>
      </w:pPr>
      <w:rPr>
        <w:rFonts w:ascii="OpenSymbol" w:hAnsi="OpenSymbol" w:cs="OpenSymbol"/>
        <w:sz w:val="18"/>
        <w:szCs w:val="18"/>
      </w:rPr>
    </w:lvl>
    <w:lvl w:ilvl="6">
      <w:start w:val="1"/>
      <w:numFmt w:val="bullet"/>
      <w:lvlText w:val=""/>
      <w:lvlJc w:val="left"/>
      <w:pPr>
        <w:tabs>
          <w:tab w:val="num" w:pos="2880"/>
        </w:tabs>
        <w:ind w:left="2880" w:hanging="360"/>
      </w:pPr>
      <w:rPr>
        <w:rFonts w:ascii="Symbol" w:hAnsi="Symbol" w:cs="Symbol"/>
        <w:sz w:val="18"/>
        <w:szCs w:val="18"/>
      </w:rPr>
    </w:lvl>
    <w:lvl w:ilvl="7">
      <w:start w:val="1"/>
      <w:numFmt w:val="bullet"/>
      <w:lvlText w:val="◦"/>
      <w:lvlJc w:val="left"/>
      <w:pPr>
        <w:tabs>
          <w:tab w:val="num" w:pos="3240"/>
        </w:tabs>
        <w:ind w:left="3240" w:hanging="360"/>
      </w:pPr>
      <w:rPr>
        <w:rFonts w:ascii="OpenSymbol" w:hAnsi="OpenSymbol" w:cs="OpenSymbol"/>
        <w:sz w:val="18"/>
        <w:szCs w:val="18"/>
      </w:rPr>
    </w:lvl>
    <w:lvl w:ilvl="8">
      <w:start w:val="1"/>
      <w:numFmt w:val="bullet"/>
      <w:lvlText w:val="▪"/>
      <w:lvlJc w:val="left"/>
      <w:pPr>
        <w:tabs>
          <w:tab w:val="num" w:pos="3600"/>
        </w:tabs>
        <w:ind w:left="3600" w:hanging="360"/>
      </w:pPr>
      <w:rPr>
        <w:rFonts w:ascii="OpenSymbol" w:hAnsi="OpenSymbol" w:cs="OpenSymbol"/>
        <w:sz w:val="18"/>
        <w:szCs w:val="18"/>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sz w:val="18"/>
        <w:szCs w:val="18"/>
      </w:rPr>
    </w:lvl>
    <w:lvl w:ilvl="1">
      <w:start w:val="1"/>
      <w:numFmt w:val="bullet"/>
      <w:lvlText w:val="◦"/>
      <w:lvlJc w:val="left"/>
      <w:pPr>
        <w:tabs>
          <w:tab w:val="num" w:pos="1080"/>
        </w:tabs>
        <w:ind w:left="1080" w:hanging="360"/>
      </w:pPr>
      <w:rPr>
        <w:rFonts w:ascii="OpenSymbol" w:hAnsi="OpenSymbol" w:cs="OpenSymbol"/>
        <w:sz w:val="18"/>
        <w:szCs w:val="18"/>
      </w:rPr>
    </w:lvl>
    <w:lvl w:ilvl="2">
      <w:start w:val="1"/>
      <w:numFmt w:val="bullet"/>
      <w:lvlText w:val="▪"/>
      <w:lvlJc w:val="left"/>
      <w:pPr>
        <w:tabs>
          <w:tab w:val="num" w:pos="1440"/>
        </w:tabs>
        <w:ind w:left="1440" w:hanging="360"/>
      </w:pPr>
      <w:rPr>
        <w:rFonts w:ascii="OpenSymbol" w:hAnsi="OpenSymbol" w:cs="OpenSymbol"/>
        <w:sz w:val="18"/>
        <w:szCs w:val="18"/>
      </w:rPr>
    </w:lvl>
    <w:lvl w:ilvl="3">
      <w:start w:val="1"/>
      <w:numFmt w:val="bullet"/>
      <w:lvlText w:val=""/>
      <w:lvlJc w:val="left"/>
      <w:pPr>
        <w:tabs>
          <w:tab w:val="num" w:pos="1800"/>
        </w:tabs>
        <w:ind w:left="1800" w:hanging="360"/>
      </w:pPr>
      <w:rPr>
        <w:rFonts w:ascii="Symbol" w:hAnsi="Symbol" w:cs="Symbol"/>
        <w:sz w:val="18"/>
        <w:szCs w:val="18"/>
      </w:rPr>
    </w:lvl>
    <w:lvl w:ilvl="4">
      <w:start w:val="1"/>
      <w:numFmt w:val="bullet"/>
      <w:lvlText w:val="◦"/>
      <w:lvlJc w:val="left"/>
      <w:pPr>
        <w:tabs>
          <w:tab w:val="num" w:pos="2160"/>
        </w:tabs>
        <w:ind w:left="2160" w:hanging="360"/>
      </w:pPr>
      <w:rPr>
        <w:rFonts w:ascii="OpenSymbol" w:hAnsi="OpenSymbol" w:cs="OpenSymbol"/>
        <w:sz w:val="18"/>
        <w:szCs w:val="18"/>
      </w:rPr>
    </w:lvl>
    <w:lvl w:ilvl="5">
      <w:start w:val="1"/>
      <w:numFmt w:val="bullet"/>
      <w:lvlText w:val="▪"/>
      <w:lvlJc w:val="left"/>
      <w:pPr>
        <w:tabs>
          <w:tab w:val="num" w:pos="2520"/>
        </w:tabs>
        <w:ind w:left="2520" w:hanging="360"/>
      </w:pPr>
      <w:rPr>
        <w:rFonts w:ascii="OpenSymbol" w:hAnsi="OpenSymbol" w:cs="OpenSymbol"/>
        <w:sz w:val="18"/>
        <w:szCs w:val="18"/>
      </w:rPr>
    </w:lvl>
    <w:lvl w:ilvl="6">
      <w:start w:val="1"/>
      <w:numFmt w:val="bullet"/>
      <w:lvlText w:val=""/>
      <w:lvlJc w:val="left"/>
      <w:pPr>
        <w:tabs>
          <w:tab w:val="num" w:pos="2880"/>
        </w:tabs>
        <w:ind w:left="2880" w:hanging="360"/>
      </w:pPr>
      <w:rPr>
        <w:rFonts w:ascii="Symbol" w:hAnsi="Symbol" w:cs="Symbol"/>
        <w:sz w:val="18"/>
        <w:szCs w:val="18"/>
      </w:rPr>
    </w:lvl>
    <w:lvl w:ilvl="7">
      <w:start w:val="1"/>
      <w:numFmt w:val="bullet"/>
      <w:lvlText w:val="◦"/>
      <w:lvlJc w:val="left"/>
      <w:pPr>
        <w:tabs>
          <w:tab w:val="num" w:pos="3240"/>
        </w:tabs>
        <w:ind w:left="3240" w:hanging="360"/>
      </w:pPr>
      <w:rPr>
        <w:rFonts w:ascii="OpenSymbol" w:hAnsi="OpenSymbol" w:cs="OpenSymbol"/>
        <w:sz w:val="18"/>
        <w:szCs w:val="18"/>
      </w:rPr>
    </w:lvl>
    <w:lvl w:ilvl="8">
      <w:start w:val="1"/>
      <w:numFmt w:val="bullet"/>
      <w:lvlText w:val="▪"/>
      <w:lvlJc w:val="left"/>
      <w:pPr>
        <w:tabs>
          <w:tab w:val="num" w:pos="3600"/>
        </w:tabs>
        <w:ind w:left="3600" w:hanging="360"/>
      </w:pPr>
      <w:rPr>
        <w:rFonts w:ascii="OpenSymbol" w:hAnsi="OpenSymbol" w:cs="OpenSymbol"/>
        <w:sz w:val="18"/>
        <w:szCs w:val="18"/>
      </w:rPr>
    </w:lvl>
  </w:abstractNum>
  <w:abstractNum w:abstractNumId="7" w15:restartNumberingAfterBreak="0">
    <w:nsid w:val="00515D0E"/>
    <w:multiLevelType w:val="hybridMultilevel"/>
    <w:tmpl w:val="678CD0C2"/>
    <w:lvl w:ilvl="0" w:tplc="F46A4CC4">
      <w:numFmt w:val="bullet"/>
      <w:lvlText w:val="-"/>
      <w:lvlJc w:val="left"/>
      <w:pPr>
        <w:tabs>
          <w:tab w:val="num" w:pos="357"/>
        </w:tabs>
        <w:ind w:left="357" w:hanging="357"/>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0C5F42DB"/>
    <w:multiLevelType w:val="hybridMultilevel"/>
    <w:tmpl w:val="69CAC5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9C1A57"/>
    <w:multiLevelType w:val="multilevel"/>
    <w:tmpl w:val="76168982"/>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99C21E7"/>
    <w:multiLevelType w:val="hybridMultilevel"/>
    <w:tmpl w:val="00FE5440"/>
    <w:lvl w:ilvl="0" w:tplc="5DE0EDC4">
      <w:start w:val="1"/>
      <w:numFmt w:val="bullet"/>
      <w:lvlText w:val=""/>
      <w:lvlJc w:val="left"/>
      <w:pPr>
        <w:tabs>
          <w:tab w:val="num" w:pos="284"/>
        </w:tabs>
        <w:ind w:left="144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E1C5E11"/>
    <w:multiLevelType w:val="hybridMultilevel"/>
    <w:tmpl w:val="4100FB0C"/>
    <w:lvl w:ilvl="0" w:tplc="A0AA0E7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B04D80"/>
    <w:multiLevelType w:val="multilevel"/>
    <w:tmpl w:val="564890AE"/>
    <w:lvl w:ilvl="0">
      <w:start w:val="1"/>
      <w:numFmt w:val="decimal"/>
      <w:pStyle w:val="Nadpis1"/>
      <w:lvlText w:val="%1"/>
      <w:lvlJc w:val="left"/>
      <w:pPr>
        <w:tabs>
          <w:tab w:val="num" w:pos="454"/>
        </w:tabs>
        <w:ind w:left="454" w:hanging="454"/>
      </w:pPr>
      <w:rPr>
        <w:rFonts w:ascii="Arial" w:hAnsi="Arial" w:cs="Arial" w:hint="default"/>
        <w:b/>
        <w:bCs/>
        <w:i w:val="0"/>
        <w:iCs w:val="0"/>
        <w:sz w:val="36"/>
        <w:szCs w:val="36"/>
      </w:rPr>
    </w:lvl>
    <w:lvl w:ilvl="1">
      <w:start w:val="1"/>
      <w:numFmt w:val="decimal"/>
      <w:pStyle w:val="Nadpis2"/>
      <w:lvlText w:val="%1.%2"/>
      <w:lvlJc w:val="left"/>
      <w:pPr>
        <w:tabs>
          <w:tab w:val="num" w:pos="680"/>
        </w:tabs>
        <w:ind w:left="680" w:hanging="680"/>
      </w:pPr>
      <w:rPr>
        <w:rFonts w:ascii="Arial" w:hAnsi="Arial" w:cs="Arial" w:hint="default"/>
        <w:b/>
        <w:bCs/>
        <w:i w:val="0"/>
        <w:iCs w:val="0"/>
        <w:sz w:val="28"/>
        <w:szCs w:val="28"/>
      </w:rPr>
    </w:lvl>
    <w:lvl w:ilvl="2">
      <w:start w:val="1"/>
      <w:numFmt w:val="decimal"/>
      <w:pStyle w:val="Nadpis3"/>
      <w:lvlText w:val="%1.%2.%3"/>
      <w:lvlJc w:val="left"/>
      <w:pPr>
        <w:tabs>
          <w:tab w:val="num" w:pos="1394"/>
        </w:tabs>
        <w:ind w:left="1394" w:hanging="794"/>
      </w:pPr>
      <w:rPr>
        <w:rFonts w:ascii="Arial" w:hAnsi="Arial" w:cs="Arial" w:hint="default"/>
        <w:b/>
        <w:bCs/>
        <w:i w:val="0"/>
        <w:iCs w:val="0"/>
        <w:sz w:val="28"/>
        <w:szCs w:val="28"/>
      </w:rPr>
    </w:lvl>
    <w:lvl w:ilvl="3">
      <w:start w:val="1"/>
      <w:numFmt w:val="decimal"/>
      <w:pStyle w:val="Nadpis4"/>
      <w:lvlText w:val="%1.%2.%3.%4"/>
      <w:lvlJc w:val="left"/>
      <w:pPr>
        <w:tabs>
          <w:tab w:val="num" w:pos="1588"/>
        </w:tabs>
        <w:ind w:left="1588" w:hanging="908"/>
      </w:pPr>
      <w:rPr>
        <w:rFonts w:ascii="Arial" w:hAnsi="Arial" w:cs="Arial" w:hint="default"/>
        <w:b/>
        <w:bCs/>
        <w:i w:val="0"/>
        <w:iCs w:val="0"/>
        <w:sz w:val="24"/>
        <w:szCs w:val="24"/>
      </w:rPr>
    </w:lvl>
    <w:lvl w:ilvl="4">
      <w:start w:val="1"/>
      <w:numFmt w:val="decimal"/>
      <w:pStyle w:val="Nadpis5"/>
      <w:lvlText w:val="%1.%2.%3.%4.%5."/>
      <w:lvlJc w:val="left"/>
      <w:pPr>
        <w:tabs>
          <w:tab w:val="num" w:pos="1814"/>
        </w:tabs>
        <w:ind w:left="1814" w:hanging="1247"/>
      </w:pPr>
      <w:rPr>
        <w:rFonts w:ascii="Arial" w:hAnsi="Arial" w:cs="Arial" w:hint="default"/>
        <w:b/>
        <w:bCs/>
        <w:i/>
        <w:iCs/>
        <w:sz w:val="22"/>
        <w:szCs w:val="22"/>
      </w:rPr>
    </w:lvl>
    <w:lvl w:ilvl="5">
      <w:start w:val="1"/>
      <w:numFmt w:val="decimal"/>
      <w:lvlText w:val="%1.%2.%3.%4.%5.%6."/>
      <w:lvlJc w:val="left"/>
      <w:pPr>
        <w:tabs>
          <w:tab w:val="num" w:pos="1600"/>
        </w:tabs>
        <w:ind w:left="1456" w:hanging="936"/>
      </w:pPr>
      <w:rPr>
        <w:rFonts w:hint="default"/>
      </w:rPr>
    </w:lvl>
    <w:lvl w:ilvl="6">
      <w:start w:val="1"/>
      <w:numFmt w:val="decimal"/>
      <w:lvlText w:val="%1.%2.%3.%4.%5.%6.%7."/>
      <w:lvlJc w:val="left"/>
      <w:pPr>
        <w:tabs>
          <w:tab w:val="num" w:pos="2320"/>
        </w:tabs>
        <w:ind w:left="1960" w:hanging="1080"/>
      </w:pPr>
      <w:rPr>
        <w:rFonts w:hint="default"/>
      </w:rPr>
    </w:lvl>
    <w:lvl w:ilvl="7">
      <w:start w:val="1"/>
      <w:numFmt w:val="decimal"/>
      <w:lvlText w:val="%1.%2.%3.%4.%5.%6.%7.%8."/>
      <w:lvlJc w:val="left"/>
      <w:pPr>
        <w:tabs>
          <w:tab w:val="num" w:pos="2680"/>
        </w:tabs>
        <w:ind w:left="2464" w:hanging="1224"/>
      </w:pPr>
      <w:rPr>
        <w:rFonts w:hint="default"/>
      </w:rPr>
    </w:lvl>
    <w:lvl w:ilvl="8">
      <w:start w:val="1"/>
      <w:numFmt w:val="decimal"/>
      <w:lvlText w:val="%1.%2.%3.%4.%5.%6.%7.%8.%9."/>
      <w:lvlJc w:val="left"/>
      <w:pPr>
        <w:tabs>
          <w:tab w:val="num" w:pos="3400"/>
        </w:tabs>
        <w:ind w:left="3040" w:hanging="1440"/>
      </w:pPr>
      <w:rPr>
        <w:rFonts w:hint="default"/>
      </w:rPr>
    </w:lvl>
  </w:abstractNum>
  <w:abstractNum w:abstractNumId="13" w15:restartNumberingAfterBreak="0">
    <w:nsid w:val="29416556"/>
    <w:multiLevelType w:val="multilevel"/>
    <w:tmpl w:val="6BD2EBEC"/>
    <w:lvl w:ilvl="0">
      <w:start w:val="1"/>
      <w:numFmt w:val="decimal"/>
      <w:lvlText w:val="%1"/>
      <w:lvlJc w:val="left"/>
      <w:pPr>
        <w:tabs>
          <w:tab w:val="num" w:pos="454"/>
        </w:tabs>
        <w:ind w:left="454" w:hanging="454"/>
      </w:pPr>
      <w:rPr>
        <w:rFonts w:ascii="Arial" w:hAnsi="Arial" w:cs="Arial" w:hint="default"/>
        <w:b/>
        <w:bCs/>
        <w:i w:val="0"/>
        <w:iCs w:val="0"/>
        <w:sz w:val="32"/>
        <w:szCs w:val="32"/>
      </w:rPr>
    </w:lvl>
    <w:lvl w:ilvl="1">
      <w:start w:val="1"/>
      <w:numFmt w:val="decimal"/>
      <w:lvlText w:val="%1.%2"/>
      <w:lvlJc w:val="left"/>
      <w:pPr>
        <w:tabs>
          <w:tab w:val="num" w:pos="1247"/>
        </w:tabs>
        <w:ind w:left="1247" w:hanging="793"/>
      </w:pPr>
      <w:rPr>
        <w:rFonts w:ascii="Arial" w:hAnsi="Arial" w:cs="Arial" w:hint="default"/>
        <w:b/>
        <w:bCs/>
        <w:i w:val="0"/>
        <w:iCs w:val="0"/>
        <w:sz w:val="28"/>
        <w:szCs w:val="28"/>
      </w:rPr>
    </w:lvl>
    <w:lvl w:ilvl="2">
      <w:start w:val="1"/>
      <w:numFmt w:val="decimal"/>
      <w:lvlText w:val="%1.%2.%3"/>
      <w:lvlJc w:val="left"/>
      <w:pPr>
        <w:tabs>
          <w:tab w:val="num" w:pos="1588"/>
        </w:tabs>
        <w:ind w:left="1588" w:hanging="908"/>
      </w:pPr>
      <w:rPr>
        <w:rFonts w:ascii="Arial" w:hAnsi="Arial" w:cs="Arial" w:hint="default"/>
        <w:b/>
        <w:bCs/>
        <w:i w:val="0"/>
        <w:iCs w:val="0"/>
        <w:sz w:val="24"/>
        <w:szCs w:val="24"/>
      </w:rPr>
    </w:lvl>
    <w:lvl w:ilvl="3">
      <w:start w:val="1"/>
      <w:numFmt w:val="decimal"/>
      <w:lvlText w:val="%1.%2.%3.%4"/>
      <w:lvlJc w:val="left"/>
      <w:pPr>
        <w:tabs>
          <w:tab w:val="num" w:pos="1814"/>
        </w:tabs>
        <w:ind w:left="1814" w:hanging="1134"/>
      </w:pPr>
      <w:rPr>
        <w:rFonts w:ascii="Arial" w:hAnsi="Arial" w:cs="Arial" w:hint="default"/>
        <w:b/>
        <w:bCs/>
        <w:i/>
        <w:iCs/>
        <w:sz w:val="24"/>
        <w:szCs w:val="24"/>
      </w:rPr>
    </w:lvl>
    <w:lvl w:ilvl="4">
      <w:start w:val="1"/>
      <w:numFmt w:val="decimal"/>
      <w:pStyle w:val="StylNadpis512bvzorekdnJasnzelen"/>
      <w:lvlText w:val="%1.%2.%3.%4.%5."/>
      <w:lvlJc w:val="left"/>
      <w:pPr>
        <w:tabs>
          <w:tab w:val="num" w:pos="1814"/>
        </w:tabs>
        <w:ind w:left="1814" w:hanging="1134"/>
      </w:pPr>
      <w:rPr>
        <w:rFonts w:hint="default"/>
        <w:b w:val="0"/>
        <w:bCs w:val="0"/>
        <w:i/>
        <w:iCs/>
        <w:sz w:val="22"/>
        <w:szCs w:val="22"/>
      </w:rPr>
    </w:lvl>
    <w:lvl w:ilvl="5">
      <w:start w:val="1"/>
      <w:numFmt w:val="decimal"/>
      <w:lvlText w:val="%1.%2.%3.%4.%5.%6."/>
      <w:lvlJc w:val="left"/>
      <w:pPr>
        <w:tabs>
          <w:tab w:val="num" w:pos="1440"/>
        </w:tabs>
        <w:ind w:left="1296" w:hanging="936"/>
      </w:pPr>
      <w:rPr>
        <w:rFonts w:hint="default"/>
      </w:rPr>
    </w:lvl>
    <w:lvl w:ilvl="6">
      <w:start w:val="1"/>
      <w:numFmt w:val="decimal"/>
      <w:lvlText w:val="%1.%2.%3.%4.%5.%6.%7."/>
      <w:lvlJc w:val="left"/>
      <w:pPr>
        <w:tabs>
          <w:tab w:val="num" w:pos="2160"/>
        </w:tabs>
        <w:ind w:left="1800" w:hanging="1080"/>
      </w:pPr>
      <w:rPr>
        <w:rFonts w:hint="default"/>
      </w:rPr>
    </w:lvl>
    <w:lvl w:ilvl="7">
      <w:start w:val="1"/>
      <w:numFmt w:val="decimal"/>
      <w:lvlText w:val="%1.%2.%3.%4.%5.%6.%7.%8."/>
      <w:lvlJc w:val="left"/>
      <w:pPr>
        <w:tabs>
          <w:tab w:val="num" w:pos="2520"/>
        </w:tabs>
        <w:ind w:left="2304" w:hanging="1224"/>
      </w:pPr>
      <w:rPr>
        <w:rFonts w:hint="default"/>
      </w:rPr>
    </w:lvl>
    <w:lvl w:ilvl="8">
      <w:start w:val="1"/>
      <w:numFmt w:val="decimal"/>
      <w:lvlText w:val="%1.%2.%3.%4.%5.%6.%7.%8.%9."/>
      <w:lvlJc w:val="left"/>
      <w:pPr>
        <w:tabs>
          <w:tab w:val="num" w:pos="3240"/>
        </w:tabs>
        <w:ind w:left="2880" w:hanging="1440"/>
      </w:pPr>
      <w:rPr>
        <w:rFonts w:hint="default"/>
      </w:rPr>
    </w:lvl>
  </w:abstractNum>
  <w:abstractNum w:abstractNumId="14" w15:restartNumberingAfterBreak="0">
    <w:nsid w:val="349B69AC"/>
    <w:multiLevelType w:val="multilevel"/>
    <w:tmpl w:val="8C4CA6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15:restartNumberingAfterBreak="0">
    <w:nsid w:val="35315DAD"/>
    <w:multiLevelType w:val="hybridMultilevel"/>
    <w:tmpl w:val="DC5EC35C"/>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863AC3"/>
    <w:multiLevelType w:val="hybridMultilevel"/>
    <w:tmpl w:val="BD50553A"/>
    <w:lvl w:ilvl="0" w:tplc="1E54FDA2">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AA5F5B"/>
    <w:multiLevelType w:val="hybridMultilevel"/>
    <w:tmpl w:val="F46ECED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CD12208"/>
    <w:multiLevelType w:val="hybridMultilevel"/>
    <w:tmpl w:val="6E4A8DAE"/>
    <w:lvl w:ilvl="0" w:tplc="A3F46D7A">
      <w:start w:val="180"/>
      <w:numFmt w:val="bullet"/>
      <w:lvlText w:val="-"/>
      <w:lvlJc w:val="left"/>
      <w:pPr>
        <w:ind w:left="528" w:hanging="360"/>
      </w:pPr>
      <w:rPr>
        <w:rFonts w:ascii="Calibri" w:eastAsia="Times New Roman" w:hAnsi="Calibri" w:hint="default"/>
      </w:rPr>
    </w:lvl>
    <w:lvl w:ilvl="1" w:tplc="04050003">
      <w:start w:val="1"/>
      <w:numFmt w:val="bullet"/>
      <w:lvlText w:val="o"/>
      <w:lvlJc w:val="left"/>
      <w:pPr>
        <w:ind w:left="1248" w:hanging="360"/>
      </w:pPr>
      <w:rPr>
        <w:rFonts w:ascii="Courier New" w:hAnsi="Courier New" w:cs="Courier New" w:hint="default"/>
      </w:rPr>
    </w:lvl>
    <w:lvl w:ilvl="2" w:tplc="04050005">
      <w:start w:val="1"/>
      <w:numFmt w:val="bullet"/>
      <w:lvlText w:val=""/>
      <w:lvlJc w:val="left"/>
      <w:pPr>
        <w:ind w:left="1968" w:hanging="360"/>
      </w:pPr>
      <w:rPr>
        <w:rFonts w:ascii="Wingdings" w:hAnsi="Wingdings" w:cs="Wingdings" w:hint="default"/>
      </w:rPr>
    </w:lvl>
    <w:lvl w:ilvl="3" w:tplc="04050001">
      <w:start w:val="1"/>
      <w:numFmt w:val="bullet"/>
      <w:lvlText w:val=""/>
      <w:lvlJc w:val="left"/>
      <w:pPr>
        <w:ind w:left="2688" w:hanging="360"/>
      </w:pPr>
      <w:rPr>
        <w:rFonts w:ascii="Symbol" w:hAnsi="Symbol" w:cs="Symbol" w:hint="default"/>
      </w:rPr>
    </w:lvl>
    <w:lvl w:ilvl="4" w:tplc="04050003">
      <w:start w:val="1"/>
      <w:numFmt w:val="bullet"/>
      <w:lvlText w:val="o"/>
      <w:lvlJc w:val="left"/>
      <w:pPr>
        <w:ind w:left="3408" w:hanging="360"/>
      </w:pPr>
      <w:rPr>
        <w:rFonts w:ascii="Courier New" w:hAnsi="Courier New" w:cs="Courier New" w:hint="default"/>
      </w:rPr>
    </w:lvl>
    <w:lvl w:ilvl="5" w:tplc="04050005">
      <w:start w:val="1"/>
      <w:numFmt w:val="bullet"/>
      <w:lvlText w:val=""/>
      <w:lvlJc w:val="left"/>
      <w:pPr>
        <w:ind w:left="4128" w:hanging="360"/>
      </w:pPr>
      <w:rPr>
        <w:rFonts w:ascii="Wingdings" w:hAnsi="Wingdings" w:cs="Wingdings" w:hint="default"/>
      </w:rPr>
    </w:lvl>
    <w:lvl w:ilvl="6" w:tplc="04050001">
      <w:start w:val="1"/>
      <w:numFmt w:val="bullet"/>
      <w:lvlText w:val=""/>
      <w:lvlJc w:val="left"/>
      <w:pPr>
        <w:ind w:left="4848" w:hanging="360"/>
      </w:pPr>
      <w:rPr>
        <w:rFonts w:ascii="Symbol" w:hAnsi="Symbol" w:cs="Symbol" w:hint="default"/>
      </w:rPr>
    </w:lvl>
    <w:lvl w:ilvl="7" w:tplc="04050003">
      <w:start w:val="1"/>
      <w:numFmt w:val="bullet"/>
      <w:lvlText w:val="o"/>
      <w:lvlJc w:val="left"/>
      <w:pPr>
        <w:ind w:left="5568" w:hanging="360"/>
      </w:pPr>
      <w:rPr>
        <w:rFonts w:ascii="Courier New" w:hAnsi="Courier New" w:cs="Courier New" w:hint="default"/>
      </w:rPr>
    </w:lvl>
    <w:lvl w:ilvl="8" w:tplc="04050005">
      <w:start w:val="1"/>
      <w:numFmt w:val="bullet"/>
      <w:lvlText w:val=""/>
      <w:lvlJc w:val="left"/>
      <w:pPr>
        <w:ind w:left="6288" w:hanging="360"/>
      </w:pPr>
      <w:rPr>
        <w:rFonts w:ascii="Wingdings" w:hAnsi="Wingdings" w:cs="Wingdings" w:hint="default"/>
      </w:rPr>
    </w:lvl>
  </w:abstractNum>
  <w:abstractNum w:abstractNumId="19" w15:restartNumberingAfterBreak="0">
    <w:nsid w:val="5FCD0132"/>
    <w:multiLevelType w:val="hybridMultilevel"/>
    <w:tmpl w:val="3024536E"/>
    <w:lvl w:ilvl="0" w:tplc="D30285AC">
      <w:numFmt w:val="bullet"/>
      <w:lvlText w:val="-"/>
      <w:lvlJc w:val="left"/>
      <w:pPr>
        <w:tabs>
          <w:tab w:val="num" w:pos="357"/>
        </w:tabs>
        <w:ind w:left="357" w:hanging="357"/>
      </w:pPr>
      <w:rPr>
        <w:rFonts w:ascii="Times New Roman" w:eastAsia="Times New Roman" w:hAnsi="Times New Roman" w:hint="default"/>
      </w:rPr>
    </w:lvl>
    <w:lvl w:ilvl="1" w:tplc="AA4EE022">
      <w:start w:val="1"/>
      <w:numFmt w:val="bullet"/>
      <w:lvlText w:val="o"/>
      <w:lvlJc w:val="left"/>
      <w:pPr>
        <w:tabs>
          <w:tab w:val="num" w:pos="1440"/>
        </w:tabs>
        <w:ind w:left="1440" w:hanging="360"/>
      </w:pPr>
      <w:rPr>
        <w:rFonts w:ascii="Courier New" w:hAnsi="Courier New" w:cs="Courier New" w:hint="default"/>
      </w:rPr>
    </w:lvl>
    <w:lvl w:ilvl="2" w:tplc="3E1AC8BA">
      <w:start w:val="1"/>
      <w:numFmt w:val="bullet"/>
      <w:lvlText w:val=""/>
      <w:lvlJc w:val="left"/>
      <w:pPr>
        <w:tabs>
          <w:tab w:val="num" w:pos="2160"/>
        </w:tabs>
        <w:ind w:left="2160" w:hanging="360"/>
      </w:pPr>
      <w:rPr>
        <w:rFonts w:ascii="Wingdings" w:hAnsi="Wingdings" w:cs="Wingdings" w:hint="default"/>
      </w:rPr>
    </w:lvl>
    <w:lvl w:ilvl="3" w:tplc="1C146AC6">
      <w:start w:val="1"/>
      <w:numFmt w:val="bullet"/>
      <w:lvlText w:val=""/>
      <w:lvlJc w:val="left"/>
      <w:pPr>
        <w:tabs>
          <w:tab w:val="num" w:pos="2880"/>
        </w:tabs>
        <w:ind w:left="2880" w:hanging="360"/>
      </w:pPr>
      <w:rPr>
        <w:rFonts w:ascii="Symbol" w:hAnsi="Symbol" w:cs="Symbol" w:hint="default"/>
      </w:rPr>
    </w:lvl>
    <w:lvl w:ilvl="4" w:tplc="91F84548">
      <w:start w:val="1"/>
      <w:numFmt w:val="bullet"/>
      <w:lvlText w:val="o"/>
      <w:lvlJc w:val="left"/>
      <w:pPr>
        <w:tabs>
          <w:tab w:val="num" w:pos="3600"/>
        </w:tabs>
        <w:ind w:left="3600" w:hanging="360"/>
      </w:pPr>
      <w:rPr>
        <w:rFonts w:ascii="Courier New" w:hAnsi="Courier New" w:cs="Courier New" w:hint="default"/>
      </w:rPr>
    </w:lvl>
    <w:lvl w:ilvl="5" w:tplc="2DEC3D34">
      <w:start w:val="1"/>
      <w:numFmt w:val="bullet"/>
      <w:lvlText w:val=""/>
      <w:lvlJc w:val="left"/>
      <w:pPr>
        <w:tabs>
          <w:tab w:val="num" w:pos="4320"/>
        </w:tabs>
        <w:ind w:left="4320" w:hanging="360"/>
      </w:pPr>
      <w:rPr>
        <w:rFonts w:ascii="Wingdings" w:hAnsi="Wingdings" w:cs="Wingdings" w:hint="default"/>
      </w:rPr>
    </w:lvl>
    <w:lvl w:ilvl="6" w:tplc="63C4C5CA">
      <w:start w:val="1"/>
      <w:numFmt w:val="bullet"/>
      <w:lvlText w:val=""/>
      <w:lvlJc w:val="left"/>
      <w:pPr>
        <w:tabs>
          <w:tab w:val="num" w:pos="5040"/>
        </w:tabs>
        <w:ind w:left="5040" w:hanging="360"/>
      </w:pPr>
      <w:rPr>
        <w:rFonts w:ascii="Symbol" w:hAnsi="Symbol" w:cs="Symbol" w:hint="default"/>
      </w:rPr>
    </w:lvl>
    <w:lvl w:ilvl="7" w:tplc="5614A026">
      <w:start w:val="1"/>
      <w:numFmt w:val="bullet"/>
      <w:lvlText w:val="o"/>
      <w:lvlJc w:val="left"/>
      <w:pPr>
        <w:tabs>
          <w:tab w:val="num" w:pos="5760"/>
        </w:tabs>
        <w:ind w:left="5760" w:hanging="360"/>
      </w:pPr>
      <w:rPr>
        <w:rFonts w:ascii="Courier New" w:hAnsi="Courier New" w:cs="Courier New" w:hint="default"/>
      </w:rPr>
    </w:lvl>
    <w:lvl w:ilvl="8" w:tplc="4976B560">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0D93352"/>
    <w:multiLevelType w:val="hybridMultilevel"/>
    <w:tmpl w:val="648CA32C"/>
    <w:lvl w:ilvl="0" w:tplc="5DE0EDC4">
      <w:start w:val="1"/>
      <w:numFmt w:val="bullet"/>
      <w:pStyle w:val="StylStylNadpis1BezpodtrenVlevo-063cmPrvndek01"/>
      <w:lvlText w:val=""/>
      <w:lvlJc w:val="left"/>
      <w:pPr>
        <w:tabs>
          <w:tab w:val="num" w:pos="284"/>
        </w:tabs>
        <w:ind w:left="144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0F852A9"/>
    <w:multiLevelType w:val="hybridMultilevel"/>
    <w:tmpl w:val="E036FF1E"/>
    <w:lvl w:ilvl="0" w:tplc="0405000F">
      <w:start w:val="1"/>
      <w:numFmt w:val="bullet"/>
      <w:lvlText w:val="-"/>
      <w:lvlJc w:val="left"/>
      <w:pPr>
        <w:tabs>
          <w:tab w:val="num" w:pos="720"/>
        </w:tabs>
        <w:ind w:left="720" w:hanging="360"/>
      </w:pPr>
      <w:rPr>
        <w:rFonts w:ascii="Times New Roman" w:hAnsi="Times New Roman" w:cs="Times New Roman" w:hint="default"/>
      </w:rPr>
    </w:lvl>
    <w:lvl w:ilvl="1" w:tplc="04050019" w:tentative="1">
      <w:start w:val="1"/>
      <w:numFmt w:val="bullet"/>
      <w:lvlText w:val="o"/>
      <w:lvlJc w:val="left"/>
      <w:pPr>
        <w:tabs>
          <w:tab w:val="num" w:pos="2149"/>
        </w:tabs>
        <w:ind w:left="2149" w:hanging="360"/>
      </w:pPr>
      <w:rPr>
        <w:rFonts w:ascii="Courier New" w:hAnsi="Courier New" w:cs="Courier New" w:hint="default"/>
      </w:rPr>
    </w:lvl>
    <w:lvl w:ilvl="2" w:tplc="0405001B" w:tentative="1">
      <w:start w:val="1"/>
      <w:numFmt w:val="bullet"/>
      <w:lvlText w:val=""/>
      <w:lvlJc w:val="left"/>
      <w:pPr>
        <w:tabs>
          <w:tab w:val="num" w:pos="2869"/>
        </w:tabs>
        <w:ind w:left="2869" w:hanging="360"/>
      </w:pPr>
      <w:rPr>
        <w:rFonts w:ascii="Wingdings" w:hAnsi="Wingdings" w:hint="default"/>
      </w:rPr>
    </w:lvl>
    <w:lvl w:ilvl="3" w:tplc="0405000F" w:tentative="1">
      <w:start w:val="1"/>
      <w:numFmt w:val="bullet"/>
      <w:lvlText w:val=""/>
      <w:lvlJc w:val="left"/>
      <w:pPr>
        <w:tabs>
          <w:tab w:val="num" w:pos="3589"/>
        </w:tabs>
        <w:ind w:left="3589" w:hanging="360"/>
      </w:pPr>
      <w:rPr>
        <w:rFonts w:ascii="Symbol" w:hAnsi="Symbol" w:hint="default"/>
      </w:rPr>
    </w:lvl>
    <w:lvl w:ilvl="4" w:tplc="04050019" w:tentative="1">
      <w:start w:val="1"/>
      <w:numFmt w:val="bullet"/>
      <w:lvlText w:val="o"/>
      <w:lvlJc w:val="left"/>
      <w:pPr>
        <w:tabs>
          <w:tab w:val="num" w:pos="4309"/>
        </w:tabs>
        <w:ind w:left="4309" w:hanging="360"/>
      </w:pPr>
      <w:rPr>
        <w:rFonts w:ascii="Courier New" w:hAnsi="Courier New" w:cs="Courier New" w:hint="default"/>
      </w:rPr>
    </w:lvl>
    <w:lvl w:ilvl="5" w:tplc="0405001B" w:tentative="1">
      <w:start w:val="1"/>
      <w:numFmt w:val="bullet"/>
      <w:lvlText w:val=""/>
      <w:lvlJc w:val="left"/>
      <w:pPr>
        <w:tabs>
          <w:tab w:val="num" w:pos="5029"/>
        </w:tabs>
        <w:ind w:left="5029" w:hanging="360"/>
      </w:pPr>
      <w:rPr>
        <w:rFonts w:ascii="Wingdings" w:hAnsi="Wingdings" w:hint="default"/>
      </w:rPr>
    </w:lvl>
    <w:lvl w:ilvl="6" w:tplc="0405000F" w:tentative="1">
      <w:start w:val="1"/>
      <w:numFmt w:val="bullet"/>
      <w:lvlText w:val=""/>
      <w:lvlJc w:val="left"/>
      <w:pPr>
        <w:tabs>
          <w:tab w:val="num" w:pos="5749"/>
        </w:tabs>
        <w:ind w:left="5749" w:hanging="360"/>
      </w:pPr>
      <w:rPr>
        <w:rFonts w:ascii="Symbol" w:hAnsi="Symbol" w:hint="default"/>
      </w:rPr>
    </w:lvl>
    <w:lvl w:ilvl="7" w:tplc="04050019" w:tentative="1">
      <w:start w:val="1"/>
      <w:numFmt w:val="bullet"/>
      <w:lvlText w:val="o"/>
      <w:lvlJc w:val="left"/>
      <w:pPr>
        <w:tabs>
          <w:tab w:val="num" w:pos="6469"/>
        </w:tabs>
        <w:ind w:left="6469" w:hanging="360"/>
      </w:pPr>
      <w:rPr>
        <w:rFonts w:ascii="Courier New" w:hAnsi="Courier New" w:cs="Courier New" w:hint="default"/>
      </w:rPr>
    </w:lvl>
    <w:lvl w:ilvl="8" w:tplc="0405001B"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6A336C75"/>
    <w:multiLevelType w:val="multilevel"/>
    <w:tmpl w:val="07D01AD4"/>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716B7339"/>
    <w:multiLevelType w:val="hybridMultilevel"/>
    <w:tmpl w:val="CB10D3E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9"/>
  </w:num>
  <w:num w:numId="3">
    <w:abstractNumId w:val="22"/>
  </w:num>
  <w:num w:numId="4">
    <w:abstractNumId w:val="9"/>
  </w:num>
  <w:num w:numId="5">
    <w:abstractNumId w:val="1"/>
  </w:num>
  <w:num w:numId="6">
    <w:abstractNumId w:val="12"/>
  </w:num>
  <w:num w:numId="7">
    <w:abstractNumId w:val="3"/>
  </w:num>
  <w:num w:numId="8">
    <w:abstractNumId w:val="4"/>
  </w:num>
  <w:num w:numId="9">
    <w:abstractNumId w:val="5"/>
  </w:num>
  <w:num w:numId="10">
    <w:abstractNumId w:val="6"/>
  </w:num>
  <w:num w:numId="11">
    <w:abstractNumId w:val="2"/>
  </w:num>
  <w:num w:numId="12">
    <w:abstractNumId w:val="0"/>
    <w:lvlOverride w:ilvl="0">
      <w:lvl w:ilvl="0">
        <w:start w:val="1"/>
        <w:numFmt w:val="bullet"/>
        <w:pStyle w:val="Odrka1"/>
        <w:lvlText w:val=""/>
        <w:legacy w:legacy="1" w:legacySpace="120" w:legacyIndent="284"/>
        <w:lvlJc w:val="left"/>
        <w:pPr>
          <w:ind w:left="710" w:hanging="284"/>
        </w:pPr>
        <w:rPr>
          <w:rFonts w:ascii="Symbol" w:hAnsi="Symbol" w:cs="Symbol" w:hint="default"/>
          <w:sz w:val="28"/>
          <w:szCs w:val="28"/>
        </w:rPr>
      </w:lvl>
    </w:lvlOverride>
  </w:num>
  <w:num w:numId="13">
    <w:abstractNumId w:val="15"/>
  </w:num>
  <w:num w:numId="14">
    <w:abstractNumId w:val="10"/>
  </w:num>
  <w:num w:numId="15">
    <w:abstractNumId w:val="20"/>
  </w:num>
  <w:num w:numId="16">
    <w:abstractNumId w:val="17"/>
  </w:num>
  <w:num w:numId="17">
    <w:abstractNumId w:val="7"/>
  </w:num>
  <w:num w:numId="18">
    <w:abstractNumId w:val="0"/>
    <w:lvlOverride w:ilvl="0">
      <w:lvl w:ilvl="0">
        <w:start w:val="1"/>
        <w:numFmt w:val="bullet"/>
        <w:pStyle w:val="Odrka1"/>
        <w:lvlText w:val=""/>
        <w:legacy w:legacy="1" w:legacySpace="120" w:legacyIndent="284"/>
        <w:lvlJc w:val="left"/>
        <w:pPr>
          <w:ind w:left="710" w:hanging="284"/>
        </w:pPr>
        <w:rPr>
          <w:rFonts w:ascii="Symbol" w:hAnsi="Symbol" w:cs="Symbol" w:hint="default"/>
          <w:sz w:val="28"/>
          <w:szCs w:val="28"/>
        </w:rPr>
      </w:lvl>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6"/>
  </w:num>
  <w:num w:numId="30">
    <w:abstractNumId w:val="21"/>
  </w:num>
  <w:num w:numId="31">
    <w:abstractNumId w:val="12"/>
  </w:num>
  <w:num w:numId="32">
    <w:abstractNumId w:val="12"/>
  </w:num>
  <w:num w:numId="33">
    <w:abstractNumId w:val="8"/>
  </w:num>
  <w:num w:numId="34">
    <w:abstractNumId w:val="23"/>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9"/>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26AF"/>
    <w:rsid w:val="0000121E"/>
    <w:rsid w:val="00003E0E"/>
    <w:rsid w:val="00003FF8"/>
    <w:rsid w:val="00007184"/>
    <w:rsid w:val="00011471"/>
    <w:rsid w:val="00012799"/>
    <w:rsid w:val="00012E61"/>
    <w:rsid w:val="00016A82"/>
    <w:rsid w:val="00017A5D"/>
    <w:rsid w:val="00020120"/>
    <w:rsid w:val="00022321"/>
    <w:rsid w:val="0002411C"/>
    <w:rsid w:val="0002545A"/>
    <w:rsid w:val="00025D4D"/>
    <w:rsid w:val="000326E7"/>
    <w:rsid w:val="0003547F"/>
    <w:rsid w:val="00035D06"/>
    <w:rsid w:val="00044936"/>
    <w:rsid w:val="00045219"/>
    <w:rsid w:val="00047A45"/>
    <w:rsid w:val="00052EBF"/>
    <w:rsid w:val="00055483"/>
    <w:rsid w:val="00064E76"/>
    <w:rsid w:val="000704E9"/>
    <w:rsid w:val="000704FE"/>
    <w:rsid w:val="00070C15"/>
    <w:rsid w:val="00072794"/>
    <w:rsid w:val="00086A6A"/>
    <w:rsid w:val="00086DCC"/>
    <w:rsid w:val="00090418"/>
    <w:rsid w:val="00091D4B"/>
    <w:rsid w:val="000930C2"/>
    <w:rsid w:val="00095079"/>
    <w:rsid w:val="000957C5"/>
    <w:rsid w:val="00096794"/>
    <w:rsid w:val="000969F7"/>
    <w:rsid w:val="000A0240"/>
    <w:rsid w:val="000A229C"/>
    <w:rsid w:val="000A2C9A"/>
    <w:rsid w:val="000A3753"/>
    <w:rsid w:val="000A69DE"/>
    <w:rsid w:val="000B21EB"/>
    <w:rsid w:val="000B320C"/>
    <w:rsid w:val="000B42F9"/>
    <w:rsid w:val="000B4508"/>
    <w:rsid w:val="000C019E"/>
    <w:rsid w:val="000C029E"/>
    <w:rsid w:val="000C7DBF"/>
    <w:rsid w:val="000D0286"/>
    <w:rsid w:val="000D1AEA"/>
    <w:rsid w:val="000E14E2"/>
    <w:rsid w:val="000E738F"/>
    <w:rsid w:val="000F011A"/>
    <w:rsid w:val="000F069D"/>
    <w:rsid w:val="000F1482"/>
    <w:rsid w:val="000F2549"/>
    <w:rsid w:val="000F6BA8"/>
    <w:rsid w:val="00100342"/>
    <w:rsid w:val="00101E38"/>
    <w:rsid w:val="0010271D"/>
    <w:rsid w:val="0010691E"/>
    <w:rsid w:val="00113B4F"/>
    <w:rsid w:val="00114C2A"/>
    <w:rsid w:val="001174ED"/>
    <w:rsid w:val="00127214"/>
    <w:rsid w:val="00132CF3"/>
    <w:rsid w:val="001379A8"/>
    <w:rsid w:val="001447BF"/>
    <w:rsid w:val="00144C0F"/>
    <w:rsid w:val="0014735A"/>
    <w:rsid w:val="00152DF7"/>
    <w:rsid w:val="00156C6C"/>
    <w:rsid w:val="00161307"/>
    <w:rsid w:val="0016160F"/>
    <w:rsid w:val="001619E6"/>
    <w:rsid w:val="00164ECC"/>
    <w:rsid w:val="00164EE6"/>
    <w:rsid w:val="00164F8B"/>
    <w:rsid w:val="001677EC"/>
    <w:rsid w:val="00174F2D"/>
    <w:rsid w:val="001760D3"/>
    <w:rsid w:val="00177CBC"/>
    <w:rsid w:val="00180035"/>
    <w:rsid w:val="00183554"/>
    <w:rsid w:val="001A152B"/>
    <w:rsid w:val="001A2CD8"/>
    <w:rsid w:val="001A5B00"/>
    <w:rsid w:val="001A6070"/>
    <w:rsid w:val="001B0890"/>
    <w:rsid w:val="001B588D"/>
    <w:rsid w:val="001B65F5"/>
    <w:rsid w:val="001D1710"/>
    <w:rsid w:val="001D2337"/>
    <w:rsid w:val="001D5FDE"/>
    <w:rsid w:val="001D7F87"/>
    <w:rsid w:val="001E78ED"/>
    <w:rsid w:val="001E7EDC"/>
    <w:rsid w:val="001F4B67"/>
    <w:rsid w:val="001F6DC2"/>
    <w:rsid w:val="001F76B2"/>
    <w:rsid w:val="00200BA8"/>
    <w:rsid w:val="002029EE"/>
    <w:rsid w:val="00211C85"/>
    <w:rsid w:val="00213088"/>
    <w:rsid w:val="00222358"/>
    <w:rsid w:val="0022528A"/>
    <w:rsid w:val="002265F5"/>
    <w:rsid w:val="00230229"/>
    <w:rsid w:val="00230273"/>
    <w:rsid w:val="00230458"/>
    <w:rsid w:val="0023398D"/>
    <w:rsid w:val="002364B0"/>
    <w:rsid w:val="00240AE5"/>
    <w:rsid w:val="00241E36"/>
    <w:rsid w:val="00241E55"/>
    <w:rsid w:val="0024256B"/>
    <w:rsid w:val="00243E3D"/>
    <w:rsid w:val="00255925"/>
    <w:rsid w:val="0026019F"/>
    <w:rsid w:val="002718F9"/>
    <w:rsid w:val="00275906"/>
    <w:rsid w:val="0027681A"/>
    <w:rsid w:val="00277F5A"/>
    <w:rsid w:val="002802E7"/>
    <w:rsid w:val="00281FBA"/>
    <w:rsid w:val="00283D2D"/>
    <w:rsid w:val="00287C6E"/>
    <w:rsid w:val="00291DAB"/>
    <w:rsid w:val="002927CA"/>
    <w:rsid w:val="00294DE5"/>
    <w:rsid w:val="002970B6"/>
    <w:rsid w:val="00297642"/>
    <w:rsid w:val="002A1033"/>
    <w:rsid w:val="002A3C77"/>
    <w:rsid w:val="002A6AFC"/>
    <w:rsid w:val="002B14B0"/>
    <w:rsid w:val="002B5794"/>
    <w:rsid w:val="002B7958"/>
    <w:rsid w:val="002C0225"/>
    <w:rsid w:val="002C0932"/>
    <w:rsid w:val="002C1823"/>
    <w:rsid w:val="002C3561"/>
    <w:rsid w:val="002C4C32"/>
    <w:rsid w:val="002C5840"/>
    <w:rsid w:val="002D490C"/>
    <w:rsid w:val="002D59D0"/>
    <w:rsid w:val="002D7576"/>
    <w:rsid w:val="002E3AE5"/>
    <w:rsid w:val="002E42B5"/>
    <w:rsid w:val="002F124B"/>
    <w:rsid w:val="002F1E15"/>
    <w:rsid w:val="002F2013"/>
    <w:rsid w:val="002F2605"/>
    <w:rsid w:val="002F2E12"/>
    <w:rsid w:val="002F4421"/>
    <w:rsid w:val="002F5A11"/>
    <w:rsid w:val="002F6E5A"/>
    <w:rsid w:val="002F7E84"/>
    <w:rsid w:val="00301A3F"/>
    <w:rsid w:val="003074D3"/>
    <w:rsid w:val="0031034D"/>
    <w:rsid w:val="003104A9"/>
    <w:rsid w:val="00312358"/>
    <w:rsid w:val="00320DDC"/>
    <w:rsid w:val="00321925"/>
    <w:rsid w:val="003225FF"/>
    <w:rsid w:val="003238E2"/>
    <w:rsid w:val="0032585C"/>
    <w:rsid w:val="0033113A"/>
    <w:rsid w:val="003345C5"/>
    <w:rsid w:val="00337929"/>
    <w:rsid w:val="00337D3C"/>
    <w:rsid w:val="00357810"/>
    <w:rsid w:val="00366B81"/>
    <w:rsid w:val="00367247"/>
    <w:rsid w:val="003674F7"/>
    <w:rsid w:val="00373C2F"/>
    <w:rsid w:val="00377498"/>
    <w:rsid w:val="0037784A"/>
    <w:rsid w:val="00380866"/>
    <w:rsid w:val="00381F0B"/>
    <w:rsid w:val="00384A99"/>
    <w:rsid w:val="003872B1"/>
    <w:rsid w:val="003875CF"/>
    <w:rsid w:val="0039188D"/>
    <w:rsid w:val="00393505"/>
    <w:rsid w:val="0039370E"/>
    <w:rsid w:val="003958F9"/>
    <w:rsid w:val="00397224"/>
    <w:rsid w:val="003972EB"/>
    <w:rsid w:val="003A292C"/>
    <w:rsid w:val="003A2EAB"/>
    <w:rsid w:val="003A486A"/>
    <w:rsid w:val="003B27CC"/>
    <w:rsid w:val="003B4ECC"/>
    <w:rsid w:val="003B5A33"/>
    <w:rsid w:val="003C06E1"/>
    <w:rsid w:val="003C2C9D"/>
    <w:rsid w:val="003C6740"/>
    <w:rsid w:val="003D35E4"/>
    <w:rsid w:val="003D7704"/>
    <w:rsid w:val="003E030E"/>
    <w:rsid w:val="003E0954"/>
    <w:rsid w:val="003E0BA5"/>
    <w:rsid w:val="003E1316"/>
    <w:rsid w:val="003E2A2F"/>
    <w:rsid w:val="003E3AEA"/>
    <w:rsid w:val="003E4183"/>
    <w:rsid w:val="003F0A23"/>
    <w:rsid w:val="003F31D0"/>
    <w:rsid w:val="003F6BDE"/>
    <w:rsid w:val="00401DDC"/>
    <w:rsid w:val="0040417E"/>
    <w:rsid w:val="004042E3"/>
    <w:rsid w:val="00407A03"/>
    <w:rsid w:val="0041070D"/>
    <w:rsid w:val="00416BC0"/>
    <w:rsid w:val="004236D7"/>
    <w:rsid w:val="00440DAA"/>
    <w:rsid w:val="00444CC2"/>
    <w:rsid w:val="004451C1"/>
    <w:rsid w:val="0044546B"/>
    <w:rsid w:val="004458F4"/>
    <w:rsid w:val="00453D51"/>
    <w:rsid w:val="00472340"/>
    <w:rsid w:val="0047570E"/>
    <w:rsid w:val="00476050"/>
    <w:rsid w:val="004818F5"/>
    <w:rsid w:val="00482469"/>
    <w:rsid w:val="004863BC"/>
    <w:rsid w:val="00490623"/>
    <w:rsid w:val="00491BFD"/>
    <w:rsid w:val="00491DBB"/>
    <w:rsid w:val="004936B4"/>
    <w:rsid w:val="00496D00"/>
    <w:rsid w:val="004A3330"/>
    <w:rsid w:val="004B171A"/>
    <w:rsid w:val="004B4031"/>
    <w:rsid w:val="004B4295"/>
    <w:rsid w:val="004B4E0A"/>
    <w:rsid w:val="004C09FB"/>
    <w:rsid w:val="004C19EC"/>
    <w:rsid w:val="004C1F68"/>
    <w:rsid w:val="004D1287"/>
    <w:rsid w:val="004D6394"/>
    <w:rsid w:val="004E0A24"/>
    <w:rsid w:val="004E648F"/>
    <w:rsid w:val="004F3497"/>
    <w:rsid w:val="004F5818"/>
    <w:rsid w:val="004F654A"/>
    <w:rsid w:val="004F703C"/>
    <w:rsid w:val="004F7A71"/>
    <w:rsid w:val="00507CE0"/>
    <w:rsid w:val="005109CB"/>
    <w:rsid w:val="00511020"/>
    <w:rsid w:val="005118C0"/>
    <w:rsid w:val="00523B8A"/>
    <w:rsid w:val="005262DF"/>
    <w:rsid w:val="005269CC"/>
    <w:rsid w:val="005321DE"/>
    <w:rsid w:val="00536C6C"/>
    <w:rsid w:val="005411A3"/>
    <w:rsid w:val="00541920"/>
    <w:rsid w:val="005468E9"/>
    <w:rsid w:val="00546BCA"/>
    <w:rsid w:val="00550F70"/>
    <w:rsid w:val="00551CD8"/>
    <w:rsid w:val="0055325A"/>
    <w:rsid w:val="005551D0"/>
    <w:rsid w:val="005553F5"/>
    <w:rsid w:val="00555F99"/>
    <w:rsid w:val="00556DC8"/>
    <w:rsid w:val="00557D2E"/>
    <w:rsid w:val="005609D1"/>
    <w:rsid w:val="00561B47"/>
    <w:rsid w:val="00561E86"/>
    <w:rsid w:val="005637F0"/>
    <w:rsid w:val="00564152"/>
    <w:rsid w:val="00574210"/>
    <w:rsid w:val="005751FB"/>
    <w:rsid w:val="00576BCC"/>
    <w:rsid w:val="00582259"/>
    <w:rsid w:val="0058423F"/>
    <w:rsid w:val="00584DB6"/>
    <w:rsid w:val="00585B32"/>
    <w:rsid w:val="0058643E"/>
    <w:rsid w:val="00594D05"/>
    <w:rsid w:val="005979E8"/>
    <w:rsid w:val="005A0E0D"/>
    <w:rsid w:val="005A117D"/>
    <w:rsid w:val="005A3832"/>
    <w:rsid w:val="005A5A4C"/>
    <w:rsid w:val="005B2408"/>
    <w:rsid w:val="005B373F"/>
    <w:rsid w:val="005B552C"/>
    <w:rsid w:val="005B5FC4"/>
    <w:rsid w:val="005C16D9"/>
    <w:rsid w:val="005C3132"/>
    <w:rsid w:val="005D3906"/>
    <w:rsid w:val="005D7FEF"/>
    <w:rsid w:val="005E5792"/>
    <w:rsid w:val="005E7398"/>
    <w:rsid w:val="005F5C74"/>
    <w:rsid w:val="00601576"/>
    <w:rsid w:val="00601B07"/>
    <w:rsid w:val="006070F6"/>
    <w:rsid w:val="00607966"/>
    <w:rsid w:val="0061093E"/>
    <w:rsid w:val="006112DA"/>
    <w:rsid w:val="00612C19"/>
    <w:rsid w:val="00620229"/>
    <w:rsid w:val="00621BCA"/>
    <w:rsid w:val="00627166"/>
    <w:rsid w:val="00631C22"/>
    <w:rsid w:val="006323AA"/>
    <w:rsid w:val="00632DC2"/>
    <w:rsid w:val="0064797D"/>
    <w:rsid w:val="006501C0"/>
    <w:rsid w:val="00651957"/>
    <w:rsid w:val="00652BAE"/>
    <w:rsid w:val="006531C4"/>
    <w:rsid w:val="00654B40"/>
    <w:rsid w:val="00654DE5"/>
    <w:rsid w:val="00657F2B"/>
    <w:rsid w:val="00660A90"/>
    <w:rsid w:val="00660C96"/>
    <w:rsid w:val="00670BF4"/>
    <w:rsid w:val="00671416"/>
    <w:rsid w:val="00671FF3"/>
    <w:rsid w:val="00674457"/>
    <w:rsid w:val="00675ABC"/>
    <w:rsid w:val="006760CA"/>
    <w:rsid w:val="00677820"/>
    <w:rsid w:val="00677A22"/>
    <w:rsid w:val="00682437"/>
    <w:rsid w:val="006872D0"/>
    <w:rsid w:val="00691C5C"/>
    <w:rsid w:val="00692A2F"/>
    <w:rsid w:val="00692EBD"/>
    <w:rsid w:val="00693108"/>
    <w:rsid w:val="006A0B0D"/>
    <w:rsid w:val="006B346A"/>
    <w:rsid w:val="006B4CAB"/>
    <w:rsid w:val="006C332B"/>
    <w:rsid w:val="006C4BAB"/>
    <w:rsid w:val="006C6A3E"/>
    <w:rsid w:val="006C6C3B"/>
    <w:rsid w:val="006D0460"/>
    <w:rsid w:val="006D1F72"/>
    <w:rsid w:val="006D48BA"/>
    <w:rsid w:val="006D4C78"/>
    <w:rsid w:val="006D61CE"/>
    <w:rsid w:val="006E1C16"/>
    <w:rsid w:val="006F0186"/>
    <w:rsid w:val="006F1D77"/>
    <w:rsid w:val="006F2BC3"/>
    <w:rsid w:val="006F2CEC"/>
    <w:rsid w:val="006F3C80"/>
    <w:rsid w:val="006F59CA"/>
    <w:rsid w:val="006F7E25"/>
    <w:rsid w:val="007132EF"/>
    <w:rsid w:val="00724A7C"/>
    <w:rsid w:val="00724FF6"/>
    <w:rsid w:val="007334D9"/>
    <w:rsid w:val="007337A4"/>
    <w:rsid w:val="0073398C"/>
    <w:rsid w:val="00735063"/>
    <w:rsid w:val="00742F3C"/>
    <w:rsid w:val="00743995"/>
    <w:rsid w:val="0074719F"/>
    <w:rsid w:val="00750647"/>
    <w:rsid w:val="00754665"/>
    <w:rsid w:val="00757722"/>
    <w:rsid w:val="00760372"/>
    <w:rsid w:val="00762095"/>
    <w:rsid w:val="00762449"/>
    <w:rsid w:val="00766786"/>
    <w:rsid w:val="007672B5"/>
    <w:rsid w:val="00774841"/>
    <w:rsid w:val="007753B4"/>
    <w:rsid w:val="007802A0"/>
    <w:rsid w:val="007850DC"/>
    <w:rsid w:val="00785788"/>
    <w:rsid w:val="0079097B"/>
    <w:rsid w:val="0079177F"/>
    <w:rsid w:val="00793576"/>
    <w:rsid w:val="00795B04"/>
    <w:rsid w:val="00796A33"/>
    <w:rsid w:val="007A0734"/>
    <w:rsid w:val="007A124C"/>
    <w:rsid w:val="007A6847"/>
    <w:rsid w:val="007B136C"/>
    <w:rsid w:val="007B1F07"/>
    <w:rsid w:val="007B48ED"/>
    <w:rsid w:val="007B4FF0"/>
    <w:rsid w:val="007B79AE"/>
    <w:rsid w:val="007C17E5"/>
    <w:rsid w:val="007C40B7"/>
    <w:rsid w:val="007C5790"/>
    <w:rsid w:val="007C72FE"/>
    <w:rsid w:val="007D10B3"/>
    <w:rsid w:val="007D1989"/>
    <w:rsid w:val="007D4E4F"/>
    <w:rsid w:val="007D6A88"/>
    <w:rsid w:val="007D6BFC"/>
    <w:rsid w:val="007E573D"/>
    <w:rsid w:val="007E71A4"/>
    <w:rsid w:val="007E7273"/>
    <w:rsid w:val="007E7452"/>
    <w:rsid w:val="007F1509"/>
    <w:rsid w:val="007F1E03"/>
    <w:rsid w:val="007F6323"/>
    <w:rsid w:val="008030CC"/>
    <w:rsid w:val="008130BF"/>
    <w:rsid w:val="0081381A"/>
    <w:rsid w:val="008166FD"/>
    <w:rsid w:val="00821621"/>
    <w:rsid w:val="008216AC"/>
    <w:rsid w:val="00821D12"/>
    <w:rsid w:val="008226A6"/>
    <w:rsid w:val="00822D7A"/>
    <w:rsid w:val="00823F81"/>
    <w:rsid w:val="00824AC0"/>
    <w:rsid w:val="008268FB"/>
    <w:rsid w:val="00832043"/>
    <w:rsid w:val="008332C2"/>
    <w:rsid w:val="008346B2"/>
    <w:rsid w:val="00836D26"/>
    <w:rsid w:val="00846A87"/>
    <w:rsid w:val="00851BCC"/>
    <w:rsid w:val="00852143"/>
    <w:rsid w:val="00852C8B"/>
    <w:rsid w:val="0085522E"/>
    <w:rsid w:val="0085602C"/>
    <w:rsid w:val="00865A88"/>
    <w:rsid w:val="00867272"/>
    <w:rsid w:val="008700D6"/>
    <w:rsid w:val="00870A32"/>
    <w:rsid w:val="008729F0"/>
    <w:rsid w:val="00873EF6"/>
    <w:rsid w:val="00875B32"/>
    <w:rsid w:val="00877059"/>
    <w:rsid w:val="0088665F"/>
    <w:rsid w:val="008A3451"/>
    <w:rsid w:val="008A462D"/>
    <w:rsid w:val="008A6D60"/>
    <w:rsid w:val="008B070F"/>
    <w:rsid w:val="008B0AFD"/>
    <w:rsid w:val="008B3A0B"/>
    <w:rsid w:val="008B42F7"/>
    <w:rsid w:val="008B472A"/>
    <w:rsid w:val="008B5DAB"/>
    <w:rsid w:val="008B60BD"/>
    <w:rsid w:val="008B7FD2"/>
    <w:rsid w:val="008C00BA"/>
    <w:rsid w:val="008C06CA"/>
    <w:rsid w:val="008C270A"/>
    <w:rsid w:val="008C3CFF"/>
    <w:rsid w:val="008C72FA"/>
    <w:rsid w:val="008D0D98"/>
    <w:rsid w:val="008D0E69"/>
    <w:rsid w:val="008D1706"/>
    <w:rsid w:val="008D1C08"/>
    <w:rsid w:val="008D2831"/>
    <w:rsid w:val="008D3540"/>
    <w:rsid w:val="008D37DB"/>
    <w:rsid w:val="008D38BB"/>
    <w:rsid w:val="008D397C"/>
    <w:rsid w:val="008D56FE"/>
    <w:rsid w:val="008D6B7E"/>
    <w:rsid w:val="008E0328"/>
    <w:rsid w:val="008E04BD"/>
    <w:rsid w:val="008F04DE"/>
    <w:rsid w:val="008F4073"/>
    <w:rsid w:val="008F417C"/>
    <w:rsid w:val="008F5F80"/>
    <w:rsid w:val="008F650C"/>
    <w:rsid w:val="008F733C"/>
    <w:rsid w:val="008F7EB4"/>
    <w:rsid w:val="008F7ECE"/>
    <w:rsid w:val="00906170"/>
    <w:rsid w:val="0090786F"/>
    <w:rsid w:val="009118C5"/>
    <w:rsid w:val="00911ACC"/>
    <w:rsid w:val="00913231"/>
    <w:rsid w:val="00913960"/>
    <w:rsid w:val="00913EAE"/>
    <w:rsid w:val="009150F5"/>
    <w:rsid w:val="00915677"/>
    <w:rsid w:val="00921E78"/>
    <w:rsid w:val="00924279"/>
    <w:rsid w:val="009311E8"/>
    <w:rsid w:val="00931791"/>
    <w:rsid w:val="00931A2B"/>
    <w:rsid w:val="009417C8"/>
    <w:rsid w:val="00944750"/>
    <w:rsid w:val="00944D53"/>
    <w:rsid w:val="009500C6"/>
    <w:rsid w:val="00951F7B"/>
    <w:rsid w:val="009559DF"/>
    <w:rsid w:val="009565FD"/>
    <w:rsid w:val="00956644"/>
    <w:rsid w:val="00960143"/>
    <w:rsid w:val="00960E9B"/>
    <w:rsid w:val="00966FCB"/>
    <w:rsid w:val="009676A9"/>
    <w:rsid w:val="00972120"/>
    <w:rsid w:val="00973ADF"/>
    <w:rsid w:val="00974F2E"/>
    <w:rsid w:val="00981E15"/>
    <w:rsid w:val="00984042"/>
    <w:rsid w:val="009845B4"/>
    <w:rsid w:val="0098772E"/>
    <w:rsid w:val="0099227F"/>
    <w:rsid w:val="009A1B63"/>
    <w:rsid w:val="009A25C7"/>
    <w:rsid w:val="009A369E"/>
    <w:rsid w:val="009A4F35"/>
    <w:rsid w:val="009A5B9E"/>
    <w:rsid w:val="009A5DE4"/>
    <w:rsid w:val="009A793C"/>
    <w:rsid w:val="009A7E7E"/>
    <w:rsid w:val="009B3998"/>
    <w:rsid w:val="009B42A1"/>
    <w:rsid w:val="009B61B8"/>
    <w:rsid w:val="009B6F9F"/>
    <w:rsid w:val="009C1A07"/>
    <w:rsid w:val="009C31B9"/>
    <w:rsid w:val="009C4A10"/>
    <w:rsid w:val="009C5007"/>
    <w:rsid w:val="009D1439"/>
    <w:rsid w:val="009F0DEC"/>
    <w:rsid w:val="009F435E"/>
    <w:rsid w:val="009F522E"/>
    <w:rsid w:val="009F672C"/>
    <w:rsid w:val="00A002C3"/>
    <w:rsid w:val="00A01F64"/>
    <w:rsid w:val="00A1181F"/>
    <w:rsid w:val="00A1305B"/>
    <w:rsid w:val="00A14FCD"/>
    <w:rsid w:val="00A15FAB"/>
    <w:rsid w:val="00A174AF"/>
    <w:rsid w:val="00A17FD4"/>
    <w:rsid w:val="00A20BE2"/>
    <w:rsid w:val="00A26521"/>
    <w:rsid w:val="00A30C12"/>
    <w:rsid w:val="00A32D4C"/>
    <w:rsid w:val="00A43A66"/>
    <w:rsid w:val="00A50261"/>
    <w:rsid w:val="00A52B9B"/>
    <w:rsid w:val="00A53D58"/>
    <w:rsid w:val="00A53F64"/>
    <w:rsid w:val="00A600EA"/>
    <w:rsid w:val="00A65E17"/>
    <w:rsid w:val="00A73056"/>
    <w:rsid w:val="00A73F4B"/>
    <w:rsid w:val="00A75731"/>
    <w:rsid w:val="00A77EAB"/>
    <w:rsid w:val="00A846B1"/>
    <w:rsid w:val="00A9610C"/>
    <w:rsid w:val="00A96875"/>
    <w:rsid w:val="00A96B85"/>
    <w:rsid w:val="00AA16F2"/>
    <w:rsid w:val="00AA3FFC"/>
    <w:rsid w:val="00AA7731"/>
    <w:rsid w:val="00AB02E7"/>
    <w:rsid w:val="00AB0E75"/>
    <w:rsid w:val="00AB1784"/>
    <w:rsid w:val="00AB2654"/>
    <w:rsid w:val="00AB3278"/>
    <w:rsid w:val="00AB4C7A"/>
    <w:rsid w:val="00AB4FE7"/>
    <w:rsid w:val="00AB6744"/>
    <w:rsid w:val="00AC0078"/>
    <w:rsid w:val="00AC388F"/>
    <w:rsid w:val="00AC435F"/>
    <w:rsid w:val="00AC484A"/>
    <w:rsid w:val="00AD7934"/>
    <w:rsid w:val="00AE15A1"/>
    <w:rsid w:val="00AF0DB9"/>
    <w:rsid w:val="00AF3640"/>
    <w:rsid w:val="00AF37E5"/>
    <w:rsid w:val="00AF4FC8"/>
    <w:rsid w:val="00B02832"/>
    <w:rsid w:val="00B041AB"/>
    <w:rsid w:val="00B11748"/>
    <w:rsid w:val="00B11B4E"/>
    <w:rsid w:val="00B23514"/>
    <w:rsid w:val="00B328F6"/>
    <w:rsid w:val="00B3443F"/>
    <w:rsid w:val="00B37614"/>
    <w:rsid w:val="00B4093A"/>
    <w:rsid w:val="00B409C3"/>
    <w:rsid w:val="00B411DE"/>
    <w:rsid w:val="00B43BD5"/>
    <w:rsid w:val="00B43F9E"/>
    <w:rsid w:val="00B43FA2"/>
    <w:rsid w:val="00B51CA2"/>
    <w:rsid w:val="00B527DE"/>
    <w:rsid w:val="00B53708"/>
    <w:rsid w:val="00B55171"/>
    <w:rsid w:val="00B61B0E"/>
    <w:rsid w:val="00B61BB7"/>
    <w:rsid w:val="00B76DFC"/>
    <w:rsid w:val="00B83C69"/>
    <w:rsid w:val="00B92769"/>
    <w:rsid w:val="00BA1D1D"/>
    <w:rsid w:val="00BA5552"/>
    <w:rsid w:val="00BB2D34"/>
    <w:rsid w:val="00BB3406"/>
    <w:rsid w:val="00BB7DBE"/>
    <w:rsid w:val="00BC0406"/>
    <w:rsid w:val="00BC639C"/>
    <w:rsid w:val="00BD1BAB"/>
    <w:rsid w:val="00BD459C"/>
    <w:rsid w:val="00BE246E"/>
    <w:rsid w:val="00BE3BDE"/>
    <w:rsid w:val="00BF142F"/>
    <w:rsid w:val="00BF59BE"/>
    <w:rsid w:val="00BF6C3E"/>
    <w:rsid w:val="00BF7E59"/>
    <w:rsid w:val="00C02633"/>
    <w:rsid w:val="00C03668"/>
    <w:rsid w:val="00C06F2C"/>
    <w:rsid w:val="00C07449"/>
    <w:rsid w:val="00C07947"/>
    <w:rsid w:val="00C10D2D"/>
    <w:rsid w:val="00C10FDE"/>
    <w:rsid w:val="00C214EF"/>
    <w:rsid w:val="00C22444"/>
    <w:rsid w:val="00C25D3B"/>
    <w:rsid w:val="00C267B3"/>
    <w:rsid w:val="00C30290"/>
    <w:rsid w:val="00C33281"/>
    <w:rsid w:val="00C37D6E"/>
    <w:rsid w:val="00C4355A"/>
    <w:rsid w:val="00C4387E"/>
    <w:rsid w:val="00C52A98"/>
    <w:rsid w:val="00C52C69"/>
    <w:rsid w:val="00C56F74"/>
    <w:rsid w:val="00C572FC"/>
    <w:rsid w:val="00C57FAE"/>
    <w:rsid w:val="00C63D5D"/>
    <w:rsid w:val="00C6429B"/>
    <w:rsid w:val="00C65E8D"/>
    <w:rsid w:val="00C7060C"/>
    <w:rsid w:val="00C70A0C"/>
    <w:rsid w:val="00C710AD"/>
    <w:rsid w:val="00C72C93"/>
    <w:rsid w:val="00C74ED2"/>
    <w:rsid w:val="00C76F16"/>
    <w:rsid w:val="00C80A76"/>
    <w:rsid w:val="00C8180F"/>
    <w:rsid w:val="00C834C3"/>
    <w:rsid w:val="00C8381F"/>
    <w:rsid w:val="00C918C9"/>
    <w:rsid w:val="00C94383"/>
    <w:rsid w:val="00C9602F"/>
    <w:rsid w:val="00CA52D7"/>
    <w:rsid w:val="00CA64CF"/>
    <w:rsid w:val="00CB25DC"/>
    <w:rsid w:val="00CB4F25"/>
    <w:rsid w:val="00CB609D"/>
    <w:rsid w:val="00CB781A"/>
    <w:rsid w:val="00CC3E09"/>
    <w:rsid w:val="00CC5711"/>
    <w:rsid w:val="00CC64A0"/>
    <w:rsid w:val="00CC7A6B"/>
    <w:rsid w:val="00CD603F"/>
    <w:rsid w:val="00CD6EE4"/>
    <w:rsid w:val="00CE1C98"/>
    <w:rsid w:val="00CE1CBE"/>
    <w:rsid w:val="00CE38A7"/>
    <w:rsid w:val="00CE3DC3"/>
    <w:rsid w:val="00CE4E4A"/>
    <w:rsid w:val="00CE540E"/>
    <w:rsid w:val="00CF0232"/>
    <w:rsid w:val="00CF660A"/>
    <w:rsid w:val="00CF7E9F"/>
    <w:rsid w:val="00D01EC1"/>
    <w:rsid w:val="00D04714"/>
    <w:rsid w:val="00D0552B"/>
    <w:rsid w:val="00D068BA"/>
    <w:rsid w:val="00D11C7B"/>
    <w:rsid w:val="00D12DD0"/>
    <w:rsid w:val="00D23094"/>
    <w:rsid w:val="00D26681"/>
    <w:rsid w:val="00D27E2F"/>
    <w:rsid w:val="00D337FE"/>
    <w:rsid w:val="00D36F01"/>
    <w:rsid w:val="00D37BBB"/>
    <w:rsid w:val="00D4040B"/>
    <w:rsid w:val="00D43726"/>
    <w:rsid w:val="00D46059"/>
    <w:rsid w:val="00D477EE"/>
    <w:rsid w:val="00D5032F"/>
    <w:rsid w:val="00D52361"/>
    <w:rsid w:val="00D52F02"/>
    <w:rsid w:val="00D54384"/>
    <w:rsid w:val="00D54A78"/>
    <w:rsid w:val="00D5546D"/>
    <w:rsid w:val="00D61DB5"/>
    <w:rsid w:val="00D654C6"/>
    <w:rsid w:val="00D70D2D"/>
    <w:rsid w:val="00D72098"/>
    <w:rsid w:val="00D74313"/>
    <w:rsid w:val="00D81000"/>
    <w:rsid w:val="00D826AF"/>
    <w:rsid w:val="00D875BA"/>
    <w:rsid w:val="00D91019"/>
    <w:rsid w:val="00D91655"/>
    <w:rsid w:val="00D93723"/>
    <w:rsid w:val="00D93A24"/>
    <w:rsid w:val="00D953F6"/>
    <w:rsid w:val="00D96648"/>
    <w:rsid w:val="00DA1ACB"/>
    <w:rsid w:val="00DA33F5"/>
    <w:rsid w:val="00DB55E9"/>
    <w:rsid w:val="00DB690E"/>
    <w:rsid w:val="00DC1CD0"/>
    <w:rsid w:val="00DC66C2"/>
    <w:rsid w:val="00DD2F11"/>
    <w:rsid w:val="00DD40A9"/>
    <w:rsid w:val="00DD710A"/>
    <w:rsid w:val="00DE348D"/>
    <w:rsid w:val="00DE7824"/>
    <w:rsid w:val="00DF2018"/>
    <w:rsid w:val="00DF551F"/>
    <w:rsid w:val="00DF7AAF"/>
    <w:rsid w:val="00E00668"/>
    <w:rsid w:val="00E00D94"/>
    <w:rsid w:val="00E03754"/>
    <w:rsid w:val="00E06DF2"/>
    <w:rsid w:val="00E07A73"/>
    <w:rsid w:val="00E11D83"/>
    <w:rsid w:val="00E12381"/>
    <w:rsid w:val="00E12DF9"/>
    <w:rsid w:val="00E1306A"/>
    <w:rsid w:val="00E14222"/>
    <w:rsid w:val="00E204E4"/>
    <w:rsid w:val="00E21441"/>
    <w:rsid w:val="00E21FE3"/>
    <w:rsid w:val="00E277F4"/>
    <w:rsid w:val="00E36BC1"/>
    <w:rsid w:val="00E37D4B"/>
    <w:rsid w:val="00E43DC1"/>
    <w:rsid w:val="00E45C0A"/>
    <w:rsid w:val="00E548B1"/>
    <w:rsid w:val="00E55270"/>
    <w:rsid w:val="00E56F4B"/>
    <w:rsid w:val="00E66BFE"/>
    <w:rsid w:val="00E66D04"/>
    <w:rsid w:val="00E6712F"/>
    <w:rsid w:val="00E7202A"/>
    <w:rsid w:val="00E762D7"/>
    <w:rsid w:val="00E84AD7"/>
    <w:rsid w:val="00E93802"/>
    <w:rsid w:val="00EA4E20"/>
    <w:rsid w:val="00EB3564"/>
    <w:rsid w:val="00EB38E7"/>
    <w:rsid w:val="00ED117B"/>
    <w:rsid w:val="00ED1869"/>
    <w:rsid w:val="00ED2305"/>
    <w:rsid w:val="00EF2D85"/>
    <w:rsid w:val="00EF3D21"/>
    <w:rsid w:val="00EF4B72"/>
    <w:rsid w:val="00EF50C1"/>
    <w:rsid w:val="00EF7E79"/>
    <w:rsid w:val="00F00893"/>
    <w:rsid w:val="00F01026"/>
    <w:rsid w:val="00F01C11"/>
    <w:rsid w:val="00F074BA"/>
    <w:rsid w:val="00F0784A"/>
    <w:rsid w:val="00F102D3"/>
    <w:rsid w:val="00F10F11"/>
    <w:rsid w:val="00F151C4"/>
    <w:rsid w:val="00F1724C"/>
    <w:rsid w:val="00F17305"/>
    <w:rsid w:val="00F210E5"/>
    <w:rsid w:val="00F26D27"/>
    <w:rsid w:val="00F41D8F"/>
    <w:rsid w:val="00F44EF0"/>
    <w:rsid w:val="00F46C22"/>
    <w:rsid w:val="00F501BD"/>
    <w:rsid w:val="00F50F6D"/>
    <w:rsid w:val="00F52586"/>
    <w:rsid w:val="00F52E2B"/>
    <w:rsid w:val="00F53EA8"/>
    <w:rsid w:val="00F568DA"/>
    <w:rsid w:val="00F56B47"/>
    <w:rsid w:val="00F57272"/>
    <w:rsid w:val="00F61057"/>
    <w:rsid w:val="00F6223B"/>
    <w:rsid w:val="00F7456F"/>
    <w:rsid w:val="00F74EBB"/>
    <w:rsid w:val="00F75F27"/>
    <w:rsid w:val="00F75F93"/>
    <w:rsid w:val="00F803BC"/>
    <w:rsid w:val="00F8170D"/>
    <w:rsid w:val="00F844B6"/>
    <w:rsid w:val="00F87D12"/>
    <w:rsid w:val="00F93082"/>
    <w:rsid w:val="00F95B74"/>
    <w:rsid w:val="00F96D3D"/>
    <w:rsid w:val="00FA21BC"/>
    <w:rsid w:val="00FA6C62"/>
    <w:rsid w:val="00FB1778"/>
    <w:rsid w:val="00FB3D29"/>
    <w:rsid w:val="00FB58E9"/>
    <w:rsid w:val="00FC3510"/>
    <w:rsid w:val="00FC5B42"/>
    <w:rsid w:val="00FC605E"/>
    <w:rsid w:val="00FD2723"/>
    <w:rsid w:val="00FD41E2"/>
    <w:rsid w:val="00FD464D"/>
    <w:rsid w:val="00FD5628"/>
    <w:rsid w:val="00FD7918"/>
    <w:rsid w:val="00FE0A0C"/>
    <w:rsid w:val="00FE3469"/>
    <w:rsid w:val="00FE46FC"/>
    <w:rsid w:val="00FE491C"/>
    <w:rsid w:val="00FE7B3A"/>
    <w:rsid w:val="00FF0BD2"/>
    <w:rsid w:val="00FF3C57"/>
    <w:rsid w:val="00FF63D9"/>
    <w:rsid w:val="00FF6E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14:docId w14:val="045C95E3"/>
  <w15:docId w15:val="{0885DA13-2500-49A3-8E37-C9EE78ADC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5171"/>
    <w:pPr>
      <w:spacing w:before="60" w:after="60"/>
      <w:jc w:val="both"/>
    </w:pPr>
    <w:rPr>
      <w:rFonts w:ascii="Arial" w:hAnsi="Arial" w:cs="Arial"/>
      <w:color w:val="000000"/>
      <w:sz w:val="24"/>
      <w:szCs w:val="24"/>
    </w:rPr>
  </w:style>
  <w:style w:type="paragraph" w:styleId="Nadpis1">
    <w:name w:val="heading 1"/>
    <w:basedOn w:val="Normln"/>
    <w:next w:val="Normln"/>
    <w:link w:val="Nadpis1Char"/>
    <w:uiPriority w:val="99"/>
    <w:qFormat/>
    <w:rsid w:val="00B55171"/>
    <w:pPr>
      <w:keepNext/>
      <w:numPr>
        <w:numId w:val="6"/>
      </w:numPr>
      <w:spacing w:before="240"/>
      <w:outlineLvl w:val="0"/>
    </w:pPr>
    <w:rPr>
      <w:b/>
      <w:bCs/>
      <w:caps/>
      <w:kern w:val="32"/>
      <w:sz w:val="36"/>
      <w:szCs w:val="36"/>
    </w:rPr>
  </w:style>
  <w:style w:type="paragraph" w:styleId="Nadpis2">
    <w:name w:val="heading 2"/>
    <w:basedOn w:val="Normln"/>
    <w:next w:val="Normln"/>
    <w:link w:val="Nadpis2Char1"/>
    <w:autoRedefine/>
    <w:uiPriority w:val="99"/>
    <w:qFormat/>
    <w:rsid w:val="00B55171"/>
    <w:pPr>
      <w:keepNext/>
      <w:numPr>
        <w:ilvl w:val="1"/>
        <w:numId w:val="6"/>
      </w:numPr>
      <w:spacing w:before="240"/>
      <w:jc w:val="left"/>
      <w:outlineLvl w:val="1"/>
    </w:pPr>
    <w:rPr>
      <w:b/>
      <w:bCs/>
      <w:caps/>
      <w:sz w:val="32"/>
      <w:szCs w:val="32"/>
    </w:rPr>
  </w:style>
  <w:style w:type="paragraph" w:styleId="Nadpis3">
    <w:name w:val="heading 3"/>
    <w:basedOn w:val="Normln"/>
    <w:next w:val="Normln"/>
    <w:link w:val="Nadpis3Char"/>
    <w:autoRedefine/>
    <w:uiPriority w:val="99"/>
    <w:qFormat/>
    <w:rsid w:val="000B320C"/>
    <w:pPr>
      <w:keepNext/>
      <w:numPr>
        <w:ilvl w:val="2"/>
        <w:numId w:val="6"/>
      </w:numPr>
      <w:spacing w:before="240"/>
      <w:outlineLvl w:val="2"/>
    </w:pPr>
    <w:rPr>
      <w:b/>
      <w:bCs/>
      <w:caps/>
      <w:sz w:val="28"/>
      <w:szCs w:val="28"/>
    </w:rPr>
  </w:style>
  <w:style w:type="paragraph" w:styleId="Nadpis4">
    <w:name w:val="heading 4"/>
    <w:basedOn w:val="Normln"/>
    <w:next w:val="Normln"/>
    <w:link w:val="Nadpis4Char"/>
    <w:uiPriority w:val="99"/>
    <w:qFormat/>
    <w:rsid w:val="00B55171"/>
    <w:pPr>
      <w:keepNext/>
      <w:numPr>
        <w:ilvl w:val="3"/>
        <w:numId w:val="6"/>
      </w:numPr>
      <w:spacing w:before="240"/>
      <w:outlineLvl w:val="3"/>
    </w:pPr>
    <w:rPr>
      <w:b/>
      <w:bCs/>
      <w:caps/>
    </w:rPr>
  </w:style>
  <w:style w:type="paragraph" w:styleId="Nadpis5">
    <w:name w:val="heading 5"/>
    <w:basedOn w:val="Normln"/>
    <w:next w:val="Normln"/>
    <w:link w:val="Nadpis5Char"/>
    <w:autoRedefine/>
    <w:uiPriority w:val="99"/>
    <w:qFormat/>
    <w:rsid w:val="00B55171"/>
    <w:pPr>
      <w:numPr>
        <w:ilvl w:val="4"/>
        <w:numId w:val="6"/>
      </w:numPr>
      <w:spacing w:before="240"/>
      <w:outlineLvl w:val="4"/>
    </w:pPr>
    <w:rPr>
      <w:b/>
      <w:bCs/>
      <w:i/>
      <w:iCs/>
      <w:sz w:val="26"/>
      <w:szCs w:val="26"/>
    </w:rPr>
  </w:style>
  <w:style w:type="paragraph" w:styleId="Nadpis6">
    <w:name w:val="heading 6"/>
    <w:basedOn w:val="Normln"/>
    <w:next w:val="Normln"/>
    <w:link w:val="Nadpis6Char"/>
    <w:uiPriority w:val="99"/>
    <w:qFormat/>
    <w:rsid w:val="00B55171"/>
    <w:pPr>
      <w:spacing w:before="240"/>
      <w:outlineLvl w:val="5"/>
    </w:pPr>
    <w:rPr>
      <w:b/>
      <w:bCs/>
      <w:sz w:val="22"/>
      <w:szCs w:val="22"/>
    </w:rPr>
  </w:style>
  <w:style w:type="paragraph" w:styleId="Nadpis7">
    <w:name w:val="heading 7"/>
    <w:basedOn w:val="Normln"/>
    <w:next w:val="Normln"/>
    <w:link w:val="Nadpis7Char"/>
    <w:uiPriority w:val="99"/>
    <w:qFormat/>
    <w:rsid w:val="00B55171"/>
    <w:pPr>
      <w:spacing w:before="24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7B136C"/>
    <w:rPr>
      <w:rFonts w:ascii="Cambria" w:hAnsi="Cambria" w:cs="Cambria"/>
      <w:b/>
      <w:bCs/>
      <w:color w:val="000000"/>
      <w:kern w:val="32"/>
      <w:sz w:val="32"/>
      <w:szCs w:val="32"/>
    </w:rPr>
  </w:style>
  <w:style w:type="character" w:customStyle="1" w:styleId="Nadpis2Char1">
    <w:name w:val="Nadpis 2 Char1"/>
    <w:link w:val="Nadpis2"/>
    <w:uiPriority w:val="99"/>
    <w:semiHidden/>
    <w:locked/>
    <w:rsid w:val="007B136C"/>
    <w:rPr>
      <w:rFonts w:ascii="Cambria" w:hAnsi="Cambria" w:cs="Cambria"/>
      <w:b/>
      <w:bCs/>
      <w:i/>
      <w:iCs/>
      <w:color w:val="000000"/>
      <w:sz w:val="28"/>
      <w:szCs w:val="28"/>
    </w:rPr>
  </w:style>
  <w:style w:type="character" w:customStyle="1" w:styleId="Nadpis3Char">
    <w:name w:val="Nadpis 3 Char"/>
    <w:link w:val="Nadpis3"/>
    <w:uiPriority w:val="99"/>
    <w:locked/>
    <w:rsid w:val="000B320C"/>
    <w:rPr>
      <w:rFonts w:ascii="Arial" w:hAnsi="Arial" w:cs="Arial"/>
      <w:b/>
      <w:bCs/>
      <w:caps/>
      <w:color w:val="000000"/>
      <w:sz w:val="28"/>
      <w:szCs w:val="28"/>
    </w:rPr>
  </w:style>
  <w:style w:type="character" w:customStyle="1" w:styleId="Nadpis4Char">
    <w:name w:val="Nadpis 4 Char"/>
    <w:link w:val="Nadpis4"/>
    <w:uiPriority w:val="99"/>
    <w:semiHidden/>
    <w:locked/>
    <w:rsid w:val="007B136C"/>
    <w:rPr>
      <w:rFonts w:ascii="Calibri" w:hAnsi="Calibri" w:cs="Calibri"/>
      <w:b/>
      <w:bCs/>
      <w:color w:val="000000"/>
      <w:sz w:val="28"/>
      <w:szCs w:val="28"/>
    </w:rPr>
  </w:style>
  <w:style w:type="character" w:customStyle="1" w:styleId="Nadpis5Char">
    <w:name w:val="Nadpis 5 Char"/>
    <w:link w:val="Nadpis5"/>
    <w:uiPriority w:val="99"/>
    <w:semiHidden/>
    <w:locked/>
    <w:rsid w:val="007B136C"/>
    <w:rPr>
      <w:rFonts w:ascii="Calibri" w:hAnsi="Calibri" w:cs="Calibri"/>
      <w:b/>
      <w:bCs/>
      <w:i/>
      <w:iCs/>
      <w:color w:val="000000"/>
      <w:sz w:val="26"/>
      <w:szCs w:val="26"/>
    </w:rPr>
  </w:style>
  <w:style w:type="character" w:customStyle="1" w:styleId="Nadpis6Char">
    <w:name w:val="Nadpis 6 Char"/>
    <w:link w:val="Nadpis6"/>
    <w:uiPriority w:val="99"/>
    <w:semiHidden/>
    <w:locked/>
    <w:rsid w:val="007B136C"/>
    <w:rPr>
      <w:rFonts w:ascii="Calibri" w:hAnsi="Calibri" w:cs="Calibri"/>
      <w:b/>
      <w:bCs/>
      <w:color w:val="000000"/>
    </w:rPr>
  </w:style>
  <w:style w:type="character" w:customStyle="1" w:styleId="Nadpis7Char">
    <w:name w:val="Nadpis 7 Char"/>
    <w:link w:val="Nadpis7"/>
    <w:uiPriority w:val="99"/>
    <w:semiHidden/>
    <w:locked/>
    <w:rsid w:val="007B136C"/>
    <w:rPr>
      <w:rFonts w:ascii="Calibri" w:hAnsi="Calibri" w:cs="Calibri"/>
      <w:color w:val="000000"/>
      <w:sz w:val="24"/>
      <w:szCs w:val="24"/>
    </w:rPr>
  </w:style>
  <w:style w:type="paragraph" w:customStyle="1" w:styleId="technzprspcast">
    <w:name w:val="techn_zpr_sp_cast"/>
    <w:uiPriority w:val="99"/>
    <w:rsid w:val="00B55171"/>
    <w:pPr>
      <w:spacing w:before="40"/>
      <w:ind w:left="57"/>
    </w:pPr>
    <w:rPr>
      <w:rFonts w:ascii="Arial" w:hAnsi="Arial" w:cs="Arial"/>
      <w:i/>
      <w:iCs/>
    </w:rPr>
  </w:style>
  <w:style w:type="paragraph" w:styleId="Zhlav">
    <w:name w:val="header"/>
    <w:basedOn w:val="Normln"/>
    <w:link w:val="ZhlavChar"/>
    <w:uiPriority w:val="99"/>
    <w:rsid w:val="00B55171"/>
    <w:pPr>
      <w:tabs>
        <w:tab w:val="center" w:pos="4536"/>
        <w:tab w:val="right" w:pos="9072"/>
      </w:tabs>
    </w:pPr>
    <w:rPr>
      <w:color w:val="auto"/>
      <w:sz w:val="20"/>
      <w:szCs w:val="20"/>
    </w:rPr>
  </w:style>
  <w:style w:type="character" w:customStyle="1" w:styleId="ZhlavChar">
    <w:name w:val="Záhlaví Char"/>
    <w:link w:val="Zhlav"/>
    <w:uiPriority w:val="99"/>
    <w:semiHidden/>
    <w:locked/>
    <w:rsid w:val="007B136C"/>
    <w:rPr>
      <w:rFonts w:ascii="Arial" w:hAnsi="Arial" w:cs="Arial"/>
      <w:color w:val="000000"/>
      <w:sz w:val="20"/>
      <w:szCs w:val="20"/>
    </w:rPr>
  </w:style>
  <w:style w:type="paragraph" w:styleId="Zpat">
    <w:name w:val="footer"/>
    <w:basedOn w:val="Normln"/>
    <w:link w:val="ZpatChar"/>
    <w:uiPriority w:val="99"/>
    <w:rsid w:val="00B55171"/>
    <w:pPr>
      <w:tabs>
        <w:tab w:val="center" w:pos="4536"/>
        <w:tab w:val="right" w:pos="9072"/>
      </w:tabs>
    </w:pPr>
    <w:rPr>
      <w:color w:val="auto"/>
      <w:sz w:val="20"/>
      <w:szCs w:val="20"/>
    </w:rPr>
  </w:style>
  <w:style w:type="character" w:customStyle="1" w:styleId="ZpatChar">
    <w:name w:val="Zápatí Char"/>
    <w:link w:val="Zpat"/>
    <w:uiPriority w:val="99"/>
    <w:semiHidden/>
    <w:locked/>
    <w:rsid w:val="007B136C"/>
    <w:rPr>
      <w:rFonts w:ascii="Arial" w:hAnsi="Arial" w:cs="Arial"/>
      <w:color w:val="000000"/>
      <w:sz w:val="20"/>
      <w:szCs w:val="20"/>
    </w:rPr>
  </w:style>
  <w:style w:type="paragraph" w:customStyle="1" w:styleId="technzprpopis">
    <w:name w:val="techn_zpr_popis"/>
    <w:uiPriority w:val="99"/>
    <w:rsid w:val="00B55171"/>
    <w:pPr>
      <w:spacing w:before="40"/>
      <w:ind w:left="57"/>
    </w:pPr>
    <w:rPr>
      <w:rFonts w:ascii="Arial" w:hAnsi="Arial" w:cs="Arial"/>
      <w:i/>
      <w:iCs/>
      <w:sz w:val="14"/>
      <w:szCs w:val="14"/>
    </w:rPr>
  </w:style>
  <w:style w:type="paragraph" w:customStyle="1" w:styleId="technzprlogo1">
    <w:name w:val="techn_zpr_logo1"/>
    <w:uiPriority w:val="99"/>
    <w:rsid w:val="00B55171"/>
    <w:pPr>
      <w:spacing w:before="60"/>
      <w:ind w:left="57"/>
    </w:pPr>
    <w:rPr>
      <w:rFonts w:ascii="Arial" w:hAnsi="Arial" w:cs="Arial"/>
      <w:b/>
      <w:bCs/>
    </w:rPr>
  </w:style>
  <w:style w:type="paragraph" w:customStyle="1" w:styleId="technzprlogo2">
    <w:name w:val="techn_zpr_logo2"/>
    <w:uiPriority w:val="99"/>
    <w:rsid w:val="00B55171"/>
    <w:pPr>
      <w:spacing w:after="160"/>
      <w:ind w:left="57"/>
    </w:pPr>
    <w:rPr>
      <w:rFonts w:ascii="Arial" w:hAnsi="Arial" w:cs="Arial"/>
      <w:position w:val="6"/>
      <w:sz w:val="22"/>
      <w:szCs w:val="22"/>
    </w:rPr>
  </w:style>
  <w:style w:type="paragraph" w:customStyle="1" w:styleId="technzprnadpis1">
    <w:name w:val="techn_zpr_nadpis1"/>
    <w:uiPriority w:val="99"/>
    <w:rsid w:val="00B55171"/>
    <w:pPr>
      <w:tabs>
        <w:tab w:val="left" w:pos="425"/>
      </w:tabs>
      <w:jc w:val="center"/>
    </w:pPr>
    <w:rPr>
      <w:rFonts w:ascii="Arial" w:hAnsi="Arial" w:cs="Arial"/>
      <w:sz w:val="24"/>
      <w:szCs w:val="24"/>
    </w:rPr>
  </w:style>
  <w:style w:type="paragraph" w:customStyle="1" w:styleId="technzprnadpis2">
    <w:name w:val="techn_zpr_nadpis2"/>
    <w:uiPriority w:val="99"/>
    <w:rsid w:val="00B55171"/>
    <w:pPr>
      <w:jc w:val="center"/>
    </w:pPr>
    <w:rPr>
      <w:rFonts w:ascii="Arial" w:hAnsi="Arial" w:cs="Arial"/>
      <w:sz w:val="28"/>
      <w:szCs w:val="28"/>
    </w:rPr>
  </w:style>
  <w:style w:type="paragraph" w:customStyle="1" w:styleId="technzprnadpis3">
    <w:name w:val="techn_zpr_nadpis3"/>
    <w:uiPriority w:val="99"/>
    <w:rsid w:val="00B55171"/>
    <w:pPr>
      <w:jc w:val="center"/>
    </w:pPr>
    <w:rPr>
      <w:rFonts w:ascii="Arial" w:hAnsi="Arial" w:cs="Arial"/>
      <w:b/>
      <w:bCs/>
      <w:sz w:val="28"/>
      <w:szCs w:val="28"/>
    </w:rPr>
  </w:style>
  <w:style w:type="paragraph" w:customStyle="1" w:styleId="technzprnadpis4">
    <w:name w:val="techn_zpr_nadpis4"/>
    <w:uiPriority w:val="99"/>
    <w:rsid w:val="00B55171"/>
    <w:pPr>
      <w:spacing w:before="40"/>
      <w:ind w:left="57"/>
      <w:jc w:val="center"/>
    </w:pPr>
    <w:rPr>
      <w:rFonts w:ascii="Arial" w:hAnsi="Arial" w:cs="Arial"/>
      <w:sz w:val="22"/>
      <w:szCs w:val="22"/>
    </w:rPr>
  </w:style>
  <w:style w:type="paragraph" w:customStyle="1" w:styleId="technzprnadpis5">
    <w:name w:val="techn_zpr_nadpis5"/>
    <w:uiPriority w:val="99"/>
    <w:rsid w:val="00B55171"/>
    <w:pPr>
      <w:jc w:val="center"/>
    </w:pPr>
    <w:rPr>
      <w:rFonts w:ascii="Arial" w:hAnsi="Arial" w:cs="Arial"/>
      <w:i/>
      <w:iCs/>
      <w:sz w:val="24"/>
      <w:szCs w:val="24"/>
    </w:rPr>
  </w:style>
  <w:style w:type="paragraph" w:customStyle="1" w:styleId="TECHNZPRAVA">
    <w:name w:val="TECHN_ZPRAVA"/>
    <w:uiPriority w:val="99"/>
    <w:rsid w:val="00B55171"/>
    <w:pPr>
      <w:jc w:val="center"/>
    </w:pPr>
    <w:rPr>
      <w:rFonts w:ascii="Arial" w:hAnsi="Arial" w:cs="Arial"/>
      <w:sz w:val="44"/>
      <w:szCs w:val="44"/>
    </w:rPr>
  </w:style>
  <w:style w:type="paragraph" w:customStyle="1" w:styleId="technzprtext">
    <w:name w:val="techn_zpr_text"/>
    <w:uiPriority w:val="99"/>
    <w:rsid w:val="00B55171"/>
    <w:pPr>
      <w:tabs>
        <w:tab w:val="left" w:pos="1134"/>
      </w:tabs>
      <w:ind w:left="113" w:right="113"/>
    </w:pPr>
    <w:rPr>
      <w:rFonts w:ascii="Arial" w:hAnsi="Arial" w:cs="Arial"/>
      <w:sz w:val="24"/>
      <w:szCs w:val="24"/>
    </w:rPr>
  </w:style>
  <w:style w:type="paragraph" w:styleId="Obsah1">
    <w:name w:val="toc 1"/>
    <w:basedOn w:val="Normln"/>
    <w:next w:val="Normln"/>
    <w:autoRedefine/>
    <w:uiPriority w:val="39"/>
    <w:rsid w:val="00B55171"/>
    <w:pPr>
      <w:tabs>
        <w:tab w:val="left" w:pos="480"/>
        <w:tab w:val="right" w:leader="dot" w:pos="9062"/>
      </w:tabs>
      <w:spacing w:before="120" w:after="120"/>
      <w:jc w:val="left"/>
    </w:pPr>
    <w:rPr>
      <w:b/>
      <w:bCs/>
      <w:caps/>
      <w:noProof/>
      <w:sz w:val="28"/>
      <w:szCs w:val="28"/>
    </w:rPr>
  </w:style>
  <w:style w:type="paragraph" w:styleId="Obsah2">
    <w:name w:val="toc 2"/>
    <w:basedOn w:val="Normln"/>
    <w:next w:val="Normln"/>
    <w:autoRedefine/>
    <w:uiPriority w:val="39"/>
    <w:rsid w:val="00B55171"/>
    <w:pPr>
      <w:tabs>
        <w:tab w:val="left" w:pos="960"/>
        <w:tab w:val="right" w:leader="dot" w:pos="9062"/>
      </w:tabs>
      <w:ind w:left="900" w:hanging="900"/>
      <w:jc w:val="left"/>
    </w:pPr>
    <w:rPr>
      <w:b/>
      <w:bCs/>
      <w:caps/>
      <w:noProof/>
    </w:rPr>
  </w:style>
  <w:style w:type="paragraph" w:styleId="Obsah3">
    <w:name w:val="toc 3"/>
    <w:basedOn w:val="Normln"/>
    <w:next w:val="Normln"/>
    <w:autoRedefine/>
    <w:uiPriority w:val="39"/>
    <w:rsid w:val="00B55171"/>
    <w:pPr>
      <w:tabs>
        <w:tab w:val="left" w:pos="1200"/>
        <w:tab w:val="right" w:leader="dot" w:pos="9062"/>
      </w:tabs>
      <w:ind w:left="482"/>
      <w:jc w:val="left"/>
    </w:pPr>
    <w:rPr>
      <w:noProof/>
      <w:sz w:val="20"/>
      <w:szCs w:val="20"/>
    </w:rPr>
  </w:style>
  <w:style w:type="paragraph" w:styleId="Obsah4">
    <w:name w:val="toc 4"/>
    <w:basedOn w:val="Normln"/>
    <w:next w:val="Normln"/>
    <w:autoRedefine/>
    <w:uiPriority w:val="99"/>
    <w:semiHidden/>
    <w:rsid w:val="00B55171"/>
    <w:pPr>
      <w:spacing w:before="0" w:after="0"/>
      <w:ind w:left="720"/>
      <w:jc w:val="left"/>
    </w:pPr>
    <w:rPr>
      <w:sz w:val="18"/>
      <w:szCs w:val="18"/>
    </w:rPr>
  </w:style>
  <w:style w:type="paragraph" w:styleId="Obsah5">
    <w:name w:val="toc 5"/>
    <w:basedOn w:val="Normln"/>
    <w:next w:val="Normln"/>
    <w:autoRedefine/>
    <w:uiPriority w:val="99"/>
    <w:semiHidden/>
    <w:rsid w:val="00B55171"/>
    <w:pPr>
      <w:spacing w:before="0" w:after="0"/>
      <w:ind w:left="960"/>
      <w:jc w:val="left"/>
    </w:pPr>
    <w:rPr>
      <w:sz w:val="18"/>
      <w:szCs w:val="18"/>
    </w:rPr>
  </w:style>
  <w:style w:type="paragraph" w:styleId="Obsah6">
    <w:name w:val="toc 6"/>
    <w:basedOn w:val="Normln"/>
    <w:next w:val="Normln"/>
    <w:autoRedefine/>
    <w:uiPriority w:val="99"/>
    <w:semiHidden/>
    <w:rsid w:val="00B55171"/>
    <w:pPr>
      <w:spacing w:before="0" w:after="0"/>
      <w:ind w:left="1200"/>
      <w:jc w:val="left"/>
    </w:pPr>
    <w:rPr>
      <w:sz w:val="18"/>
      <w:szCs w:val="18"/>
    </w:rPr>
  </w:style>
  <w:style w:type="paragraph" w:styleId="Obsah7">
    <w:name w:val="toc 7"/>
    <w:basedOn w:val="Normln"/>
    <w:next w:val="Normln"/>
    <w:autoRedefine/>
    <w:uiPriority w:val="99"/>
    <w:semiHidden/>
    <w:rsid w:val="00B55171"/>
    <w:pPr>
      <w:spacing w:before="0" w:after="0"/>
      <w:ind w:left="1440"/>
      <w:jc w:val="left"/>
    </w:pPr>
    <w:rPr>
      <w:sz w:val="18"/>
      <w:szCs w:val="18"/>
    </w:rPr>
  </w:style>
  <w:style w:type="paragraph" w:styleId="Obsah8">
    <w:name w:val="toc 8"/>
    <w:basedOn w:val="Normln"/>
    <w:next w:val="Normln"/>
    <w:autoRedefine/>
    <w:uiPriority w:val="99"/>
    <w:semiHidden/>
    <w:rsid w:val="00B55171"/>
    <w:pPr>
      <w:spacing w:before="0" w:after="0"/>
      <w:ind w:left="1680"/>
      <w:jc w:val="left"/>
    </w:pPr>
    <w:rPr>
      <w:sz w:val="18"/>
      <w:szCs w:val="18"/>
    </w:rPr>
  </w:style>
  <w:style w:type="paragraph" w:styleId="Obsah9">
    <w:name w:val="toc 9"/>
    <w:basedOn w:val="Normln"/>
    <w:next w:val="Normln"/>
    <w:autoRedefine/>
    <w:uiPriority w:val="99"/>
    <w:semiHidden/>
    <w:rsid w:val="00B55171"/>
    <w:pPr>
      <w:spacing w:before="0" w:after="0"/>
      <w:ind w:left="1920"/>
      <w:jc w:val="left"/>
    </w:pPr>
    <w:rPr>
      <w:sz w:val="18"/>
      <w:szCs w:val="18"/>
    </w:rPr>
  </w:style>
  <w:style w:type="character" w:styleId="Hypertextovodkaz">
    <w:name w:val="Hyperlink"/>
    <w:uiPriority w:val="99"/>
    <w:rsid w:val="00B55171"/>
    <w:rPr>
      <w:rFonts w:cs="Times New Roman"/>
      <w:color w:val="0000FF"/>
      <w:u w:val="single"/>
    </w:rPr>
  </w:style>
  <w:style w:type="paragraph" w:customStyle="1" w:styleId="Odstavec">
    <w:name w:val="Odstavec"/>
    <w:basedOn w:val="Normln"/>
    <w:uiPriority w:val="99"/>
    <w:rsid w:val="00B55171"/>
    <w:pPr>
      <w:spacing w:before="120" w:after="120"/>
      <w:jc w:val="left"/>
    </w:pPr>
    <w:rPr>
      <w:color w:val="auto"/>
      <w:kern w:val="28"/>
    </w:rPr>
  </w:style>
  <w:style w:type="paragraph" w:customStyle="1" w:styleId="Normln1">
    <w:name w:val="Normální1"/>
    <w:basedOn w:val="Normln"/>
    <w:uiPriority w:val="99"/>
    <w:rsid w:val="00B55171"/>
    <w:pPr>
      <w:widowControl w:val="0"/>
      <w:spacing w:before="0" w:after="0"/>
      <w:jc w:val="left"/>
    </w:pPr>
    <w:rPr>
      <w:noProof/>
      <w:color w:val="auto"/>
      <w:sz w:val="20"/>
      <w:szCs w:val="20"/>
    </w:rPr>
  </w:style>
  <w:style w:type="paragraph" w:customStyle="1" w:styleId="WW-Zkladntext3">
    <w:name w:val="WW-Základní text 3"/>
    <w:basedOn w:val="Normln"/>
    <w:uiPriority w:val="99"/>
    <w:rsid w:val="00B55171"/>
    <w:pPr>
      <w:suppressAutoHyphens/>
      <w:spacing w:before="0" w:after="0"/>
      <w:jc w:val="left"/>
    </w:pPr>
    <w:rPr>
      <w:color w:val="auto"/>
      <w:sz w:val="26"/>
      <w:szCs w:val="26"/>
      <w:lang w:eastAsia="ar-SA"/>
    </w:rPr>
  </w:style>
  <w:style w:type="paragraph" w:styleId="Zkladntext">
    <w:name w:val="Body Text"/>
    <w:basedOn w:val="Normln"/>
    <w:link w:val="ZkladntextChar"/>
    <w:uiPriority w:val="99"/>
    <w:rsid w:val="00B55171"/>
    <w:pPr>
      <w:spacing w:before="0" w:after="0"/>
    </w:pPr>
    <w:rPr>
      <w:color w:val="auto"/>
    </w:rPr>
  </w:style>
  <w:style w:type="character" w:customStyle="1" w:styleId="ZkladntextChar">
    <w:name w:val="Základní text Char"/>
    <w:link w:val="Zkladntext"/>
    <w:uiPriority w:val="99"/>
    <w:semiHidden/>
    <w:locked/>
    <w:rsid w:val="007B136C"/>
    <w:rPr>
      <w:rFonts w:ascii="Arial" w:hAnsi="Arial" w:cs="Arial"/>
      <w:color w:val="000000"/>
      <w:sz w:val="20"/>
      <w:szCs w:val="20"/>
    </w:rPr>
  </w:style>
  <w:style w:type="paragraph" w:styleId="Zkladntextodsazen">
    <w:name w:val="Body Text Indent"/>
    <w:basedOn w:val="Normln"/>
    <w:link w:val="ZkladntextodsazenChar"/>
    <w:uiPriority w:val="99"/>
    <w:rsid w:val="00B55171"/>
    <w:pPr>
      <w:spacing w:before="0" w:after="0" w:line="360" w:lineRule="auto"/>
      <w:ind w:left="709"/>
    </w:pPr>
    <w:rPr>
      <w:rFonts w:ascii="Arial Narrow" w:hAnsi="Arial Narrow" w:cs="Arial Narrow"/>
      <w:color w:val="auto"/>
    </w:rPr>
  </w:style>
  <w:style w:type="character" w:customStyle="1" w:styleId="ZkladntextodsazenChar">
    <w:name w:val="Základní text odsazený Char"/>
    <w:link w:val="Zkladntextodsazen"/>
    <w:uiPriority w:val="99"/>
    <w:semiHidden/>
    <w:locked/>
    <w:rsid w:val="007B136C"/>
    <w:rPr>
      <w:rFonts w:ascii="Arial" w:hAnsi="Arial" w:cs="Arial"/>
      <w:color w:val="000000"/>
      <w:sz w:val="20"/>
      <w:szCs w:val="20"/>
    </w:rPr>
  </w:style>
  <w:style w:type="paragraph" w:styleId="Zkladntext2">
    <w:name w:val="Body Text 2"/>
    <w:basedOn w:val="Normln"/>
    <w:link w:val="Zkladntext2Char"/>
    <w:uiPriority w:val="99"/>
    <w:rsid w:val="00B55171"/>
    <w:pPr>
      <w:tabs>
        <w:tab w:val="left" w:pos="3420"/>
      </w:tabs>
      <w:spacing w:before="120" w:after="0"/>
    </w:pPr>
    <w:rPr>
      <w:rFonts w:ascii="Tahoma" w:hAnsi="Tahoma" w:cs="Tahoma"/>
      <w:color w:val="auto"/>
    </w:rPr>
  </w:style>
  <w:style w:type="character" w:customStyle="1" w:styleId="Zkladntext2Char">
    <w:name w:val="Základní text 2 Char"/>
    <w:link w:val="Zkladntext2"/>
    <w:uiPriority w:val="99"/>
    <w:semiHidden/>
    <w:locked/>
    <w:rsid w:val="007B136C"/>
    <w:rPr>
      <w:rFonts w:ascii="Arial" w:hAnsi="Arial" w:cs="Arial"/>
      <w:color w:val="000000"/>
      <w:sz w:val="20"/>
      <w:szCs w:val="20"/>
    </w:rPr>
  </w:style>
  <w:style w:type="paragraph" w:styleId="Zkladntext3">
    <w:name w:val="Body Text 3"/>
    <w:basedOn w:val="Normln"/>
    <w:link w:val="Zkladntext3Char"/>
    <w:uiPriority w:val="99"/>
    <w:rsid w:val="00B55171"/>
    <w:pPr>
      <w:spacing w:before="0" w:after="0" w:line="360" w:lineRule="auto"/>
    </w:pPr>
    <w:rPr>
      <w:rFonts w:ascii="Arial Narrow" w:hAnsi="Arial Narrow" w:cs="Arial Narrow"/>
      <w:color w:val="auto"/>
    </w:rPr>
  </w:style>
  <w:style w:type="character" w:customStyle="1" w:styleId="Zkladntext3Char">
    <w:name w:val="Základní text 3 Char"/>
    <w:link w:val="Zkladntext3"/>
    <w:uiPriority w:val="99"/>
    <w:semiHidden/>
    <w:locked/>
    <w:rsid w:val="007B136C"/>
    <w:rPr>
      <w:rFonts w:ascii="Arial" w:hAnsi="Arial" w:cs="Arial"/>
      <w:color w:val="000000"/>
      <w:sz w:val="16"/>
      <w:szCs w:val="16"/>
    </w:rPr>
  </w:style>
  <w:style w:type="paragraph" w:customStyle="1" w:styleId="CharChar">
    <w:name w:val="Char Char"/>
    <w:basedOn w:val="Normln"/>
    <w:uiPriority w:val="99"/>
    <w:rsid w:val="00B55171"/>
    <w:pPr>
      <w:spacing w:before="0" w:after="160" w:line="240" w:lineRule="exact"/>
      <w:jc w:val="center"/>
    </w:pPr>
    <w:rPr>
      <w:rFonts w:ascii="Verdana" w:hAnsi="Verdana" w:cs="Verdana"/>
      <w:color w:val="auto"/>
      <w:sz w:val="20"/>
      <w:szCs w:val="20"/>
      <w:lang w:val="en-US" w:eastAsia="en-US"/>
    </w:rPr>
  </w:style>
  <w:style w:type="paragraph" w:customStyle="1" w:styleId="vrty">
    <w:name w:val="vrty"/>
    <w:basedOn w:val="Normln"/>
    <w:uiPriority w:val="99"/>
    <w:rsid w:val="00B55171"/>
    <w:pPr>
      <w:tabs>
        <w:tab w:val="decimal" w:pos="454"/>
        <w:tab w:val="left" w:pos="851"/>
        <w:tab w:val="decimal" w:pos="1304"/>
        <w:tab w:val="left" w:pos="1701"/>
      </w:tabs>
      <w:spacing w:before="0" w:after="20"/>
      <w:ind w:left="1701" w:hanging="1701"/>
      <w:jc w:val="left"/>
    </w:pPr>
    <w:rPr>
      <w:color w:val="auto"/>
      <w:sz w:val="20"/>
      <w:szCs w:val="20"/>
      <w:lang w:eastAsia="en-US"/>
    </w:rPr>
  </w:style>
  <w:style w:type="paragraph" w:styleId="Zkladntextodsazen3">
    <w:name w:val="Body Text Indent 3"/>
    <w:basedOn w:val="Normln"/>
    <w:link w:val="Zkladntextodsazen3Char"/>
    <w:uiPriority w:val="99"/>
    <w:rsid w:val="00B55171"/>
    <w:pPr>
      <w:spacing w:after="120"/>
      <w:ind w:left="283"/>
    </w:pPr>
    <w:rPr>
      <w:sz w:val="16"/>
      <w:szCs w:val="16"/>
    </w:rPr>
  </w:style>
  <w:style w:type="character" w:customStyle="1" w:styleId="Zkladntextodsazen3Char">
    <w:name w:val="Základní text odsazený 3 Char"/>
    <w:link w:val="Zkladntextodsazen3"/>
    <w:uiPriority w:val="99"/>
    <w:semiHidden/>
    <w:locked/>
    <w:rsid w:val="007B136C"/>
    <w:rPr>
      <w:rFonts w:ascii="Arial" w:hAnsi="Arial" w:cs="Arial"/>
      <w:color w:val="000000"/>
      <w:sz w:val="16"/>
      <w:szCs w:val="16"/>
    </w:rPr>
  </w:style>
  <w:style w:type="paragraph" w:styleId="Odstavecseseznamem">
    <w:name w:val="List Paragraph"/>
    <w:basedOn w:val="Normln"/>
    <w:uiPriority w:val="99"/>
    <w:qFormat/>
    <w:rsid w:val="00B55171"/>
    <w:pPr>
      <w:spacing w:before="0" w:after="200"/>
      <w:ind w:left="720"/>
    </w:pPr>
    <w:rPr>
      <w:rFonts w:ascii="Calibri" w:hAnsi="Calibri" w:cs="Calibri"/>
      <w:color w:val="auto"/>
      <w:sz w:val="22"/>
      <w:szCs w:val="22"/>
      <w:lang w:eastAsia="en-US"/>
    </w:rPr>
  </w:style>
  <w:style w:type="character" w:styleId="slostrnky">
    <w:name w:val="page number"/>
    <w:uiPriority w:val="99"/>
    <w:rsid w:val="00B55171"/>
    <w:rPr>
      <w:rFonts w:cs="Times New Roman"/>
    </w:rPr>
  </w:style>
  <w:style w:type="character" w:styleId="Zdraznn">
    <w:name w:val="Emphasis"/>
    <w:uiPriority w:val="99"/>
    <w:qFormat/>
    <w:rsid w:val="00B55171"/>
    <w:rPr>
      <w:rFonts w:cs="Times New Roman"/>
      <w:i/>
      <w:iCs/>
    </w:rPr>
  </w:style>
  <w:style w:type="paragraph" w:customStyle="1" w:styleId="CharChar1">
    <w:name w:val="Char Char1"/>
    <w:basedOn w:val="Normln"/>
    <w:uiPriority w:val="99"/>
    <w:rsid w:val="00B55171"/>
    <w:pPr>
      <w:spacing w:before="0" w:after="160" w:line="240" w:lineRule="exact"/>
      <w:jc w:val="center"/>
    </w:pPr>
    <w:rPr>
      <w:rFonts w:ascii="Verdana" w:hAnsi="Verdana" w:cs="Verdana"/>
      <w:color w:val="auto"/>
      <w:sz w:val="20"/>
      <w:szCs w:val="20"/>
      <w:lang w:val="en-US" w:eastAsia="en-US"/>
    </w:rPr>
  </w:style>
  <w:style w:type="paragraph" w:customStyle="1" w:styleId="StylNadpis512bvzorekdnJasnzelen">
    <w:name w:val="Styl Nadpis 5 + 12 b. vzorek: Žádný (Jasně zelená)"/>
    <w:basedOn w:val="Nadpis5"/>
    <w:uiPriority w:val="99"/>
    <w:rsid w:val="00B55171"/>
    <w:pPr>
      <w:numPr>
        <w:numId w:val="1"/>
      </w:numPr>
    </w:pPr>
    <w:rPr>
      <w:sz w:val="24"/>
      <w:szCs w:val="24"/>
      <w:shd w:val="clear" w:color="auto" w:fill="00FF00"/>
    </w:rPr>
  </w:style>
  <w:style w:type="character" w:customStyle="1" w:styleId="TripleN">
    <w:name w:val="Triple N"/>
    <w:uiPriority w:val="99"/>
    <w:rsid w:val="00B55171"/>
    <w:rPr>
      <w:rFonts w:ascii="Tahoma" w:hAnsi="Tahoma" w:cs="Tahoma"/>
      <w:lang w:val="cs-CZ"/>
    </w:rPr>
  </w:style>
  <w:style w:type="paragraph" w:customStyle="1" w:styleId="Text">
    <w:name w:val="Text"/>
    <w:uiPriority w:val="99"/>
    <w:rsid w:val="00B55171"/>
    <w:pPr>
      <w:suppressAutoHyphens/>
      <w:spacing w:before="60" w:after="60"/>
      <w:jc w:val="both"/>
    </w:pPr>
    <w:rPr>
      <w:rFonts w:ascii="Arial" w:hAnsi="Arial" w:cs="Arial"/>
      <w:kern w:val="1"/>
      <w:sz w:val="22"/>
      <w:szCs w:val="22"/>
      <w:lang w:eastAsia="ar-SA"/>
    </w:rPr>
  </w:style>
  <w:style w:type="paragraph" w:customStyle="1" w:styleId="Zkladntext31">
    <w:name w:val="Základní text 31"/>
    <w:basedOn w:val="Normln"/>
    <w:uiPriority w:val="99"/>
    <w:rsid w:val="00B55171"/>
    <w:pPr>
      <w:suppressAutoHyphens/>
      <w:spacing w:before="0" w:after="0" w:line="360" w:lineRule="auto"/>
    </w:pPr>
    <w:rPr>
      <w:rFonts w:ascii="Arial Narrow" w:hAnsi="Arial Narrow" w:cs="Arial Narrow"/>
      <w:color w:val="auto"/>
      <w:lang w:eastAsia="ar-SA"/>
    </w:rPr>
  </w:style>
  <w:style w:type="character" w:customStyle="1" w:styleId="Nadpis2Char">
    <w:name w:val="Nadpis 2 Char"/>
    <w:uiPriority w:val="99"/>
    <w:rsid w:val="00B55171"/>
    <w:rPr>
      <w:rFonts w:ascii="Arial" w:hAnsi="Arial" w:cs="Arial"/>
      <w:b/>
      <w:bCs/>
      <w:caps/>
      <w:color w:val="000000"/>
      <w:sz w:val="28"/>
      <w:szCs w:val="28"/>
      <w:lang w:val="cs-CZ" w:eastAsia="cs-CZ"/>
    </w:rPr>
  </w:style>
  <w:style w:type="character" w:customStyle="1" w:styleId="symbol">
    <w:name w:val="symbol"/>
    <w:uiPriority w:val="99"/>
    <w:rsid w:val="00B55171"/>
    <w:rPr>
      <w:rFonts w:cs="Times New Roman"/>
    </w:rPr>
  </w:style>
  <w:style w:type="paragraph" w:customStyle="1" w:styleId="Odrka1">
    <w:name w:val="Odrážka 1"/>
    <w:basedOn w:val="Normln"/>
    <w:autoRedefine/>
    <w:uiPriority w:val="99"/>
    <w:rsid w:val="00B55171"/>
    <w:pPr>
      <w:numPr>
        <w:numId w:val="12"/>
      </w:numPr>
      <w:overflowPunct w:val="0"/>
      <w:autoSpaceDE w:val="0"/>
      <w:autoSpaceDN w:val="0"/>
      <w:adjustRightInd w:val="0"/>
      <w:spacing w:after="0"/>
      <w:jc w:val="left"/>
      <w:textAlignment w:val="baseline"/>
    </w:pPr>
    <w:rPr>
      <w:color w:val="auto"/>
    </w:rPr>
  </w:style>
  <w:style w:type="paragraph" w:customStyle="1" w:styleId="Podnadpis1">
    <w:name w:val="Podnadpis_1"/>
    <w:basedOn w:val="Normln"/>
    <w:uiPriority w:val="99"/>
    <w:rsid w:val="00B55171"/>
    <w:pPr>
      <w:keepNext/>
      <w:keepLines/>
      <w:spacing w:before="240" w:after="0"/>
      <w:jc w:val="left"/>
    </w:pPr>
    <w:rPr>
      <w:b/>
      <w:bCs/>
      <w:color w:val="auto"/>
      <w:u w:val="single"/>
    </w:rPr>
  </w:style>
  <w:style w:type="paragraph" w:customStyle="1" w:styleId="Podnadpis2">
    <w:name w:val="Podnadpis_2"/>
    <w:basedOn w:val="Normln"/>
    <w:uiPriority w:val="99"/>
    <w:rsid w:val="00B55171"/>
    <w:pPr>
      <w:keepNext/>
      <w:keepLines/>
      <w:spacing w:before="120" w:after="0"/>
      <w:jc w:val="left"/>
    </w:pPr>
    <w:rPr>
      <w:b/>
      <w:bCs/>
      <w:color w:val="auto"/>
    </w:rPr>
  </w:style>
  <w:style w:type="paragraph" w:styleId="Zkladntextodsazen2">
    <w:name w:val="Body Text Indent 2"/>
    <w:basedOn w:val="Normln"/>
    <w:link w:val="Zkladntextodsazen2Char"/>
    <w:uiPriority w:val="99"/>
    <w:rsid w:val="00B55171"/>
    <w:pPr>
      <w:autoSpaceDE w:val="0"/>
      <w:autoSpaceDN w:val="0"/>
      <w:adjustRightInd w:val="0"/>
      <w:ind w:left="180" w:hanging="180"/>
    </w:pPr>
  </w:style>
  <w:style w:type="character" w:customStyle="1" w:styleId="Zkladntextodsazen2Char">
    <w:name w:val="Základní text odsazený 2 Char"/>
    <w:link w:val="Zkladntextodsazen2"/>
    <w:uiPriority w:val="99"/>
    <w:semiHidden/>
    <w:locked/>
    <w:rsid w:val="007B136C"/>
    <w:rPr>
      <w:rFonts w:ascii="Arial" w:hAnsi="Arial" w:cs="Arial"/>
      <w:color w:val="000000"/>
      <w:sz w:val="20"/>
      <w:szCs w:val="20"/>
    </w:rPr>
  </w:style>
  <w:style w:type="paragraph" w:customStyle="1" w:styleId="Norml">
    <w:name w:val="Normál"/>
    <w:basedOn w:val="Normln"/>
    <w:next w:val="Normln"/>
    <w:uiPriority w:val="99"/>
    <w:rsid w:val="00B55171"/>
    <w:pPr>
      <w:spacing w:after="120"/>
    </w:pPr>
    <w:rPr>
      <w:color w:val="auto"/>
      <w:sz w:val="22"/>
      <w:szCs w:val="22"/>
    </w:rPr>
  </w:style>
  <w:style w:type="paragraph" w:customStyle="1" w:styleId="StylStylNadpis1BezpodtrenVlevo-063cmPrvndek01">
    <w:name w:val="Styl Styl Nadpis 1 + Bez podtržení Vlevo:  -063 cm První řádek:  0...1"/>
    <w:basedOn w:val="Normln"/>
    <w:uiPriority w:val="99"/>
    <w:rsid w:val="00B55171"/>
    <w:pPr>
      <w:numPr>
        <w:numId w:val="15"/>
      </w:numPr>
    </w:pPr>
  </w:style>
  <w:style w:type="paragraph" w:customStyle="1" w:styleId="CharChar2">
    <w:name w:val="Char Char2"/>
    <w:basedOn w:val="Normln"/>
    <w:uiPriority w:val="99"/>
    <w:rsid w:val="00B55171"/>
    <w:pPr>
      <w:spacing w:before="0" w:after="160" w:line="240" w:lineRule="exact"/>
      <w:jc w:val="center"/>
    </w:pPr>
    <w:rPr>
      <w:rFonts w:ascii="Verdana" w:hAnsi="Verdana" w:cs="Verdana"/>
      <w:color w:val="auto"/>
      <w:sz w:val="20"/>
      <w:szCs w:val="20"/>
      <w:lang w:val="en-US" w:eastAsia="en-US"/>
    </w:rPr>
  </w:style>
  <w:style w:type="paragraph" w:customStyle="1" w:styleId="CharChar4">
    <w:name w:val="Char Char4"/>
    <w:basedOn w:val="Normln"/>
    <w:uiPriority w:val="99"/>
    <w:rsid w:val="00B55171"/>
    <w:pPr>
      <w:spacing w:before="0" w:after="160" w:line="240" w:lineRule="exact"/>
      <w:jc w:val="center"/>
    </w:pPr>
    <w:rPr>
      <w:rFonts w:ascii="Verdana" w:hAnsi="Verdana" w:cs="Verdana"/>
      <w:color w:val="auto"/>
      <w:sz w:val="20"/>
      <w:szCs w:val="20"/>
      <w:lang w:val="en-US" w:eastAsia="en-US"/>
    </w:rPr>
  </w:style>
  <w:style w:type="paragraph" w:styleId="Normlnweb">
    <w:name w:val="Normal (Web)"/>
    <w:basedOn w:val="Normln"/>
    <w:uiPriority w:val="99"/>
    <w:rsid w:val="00B55171"/>
    <w:pPr>
      <w:spacing w:before="100" w:beforeAutospacing="1" w:after="100" w:afterAutospacing="1"/>
      <w:jc w:val="left"/>
    </w:pPr>
  </w:style>
  <w:style w:type="paragraph" w:styleId="Textbubliny">
    <w:name w:val="Balloon Text"/>
    <w:basedOn w:val="Normln"/>
    <w:link w:val="TextbublinyChar"/>
    <w:uiPriority w:val="99"/>
    <w:semiHidden/>
    <w:rsid w:val="00E36BC1"/>
    <w:rPr>
      <w:rFonts w:ascii="Tahoma" w:hAnsi="Tahoma" w:cs="Tahoma"/>
      <w:sz w:val="16"/>
      <w:szCs w:val="16"/>
    </w:rPr>
  </w:style>
  <w:style w:type="character" w:customStyle="1" w:styleId="TextbublinyChar">
    <w:name w:val="Text bubliny Char"/>
    <w:link w:val="Textbubliny"/>
    <w:uiPriority w:val="99"/>
    <w:semiHidden/>
    <w:locked/>
    <w:rsid w:val="007B136C"/>
    <w:rPr>
      <w:rFonts w:cs="Times New Roman"/>
      <w:color w:val="000000"/>
      <w:sz w:val="2"/>
      <w:szCs w:val="2"/>
    </w:rPr>
  </w:style>
  <w:style w:type="character" w:customStyle="1" w:styleId="apple-style-span">
    <w:name w:val="apple-style-span"/>
    <w:uiPriority w:val="99"/>
    <w:rsid w:val="0085522E"/>
    <w:rPr>
      <w:rFonts w:cs="Times New Roman"/>
    </w:rPr>
  </w:style>
  <w:style w:type="character" w:customStyle="1" w:styleId="apple-converted-space">
    <w:name w:val="apple-converted-space"/>
    <w:uiPriority w:val="99"/>
    <w:rsid w:val="0085522E"/>
    <w:rPr>
      <w:rFonts w:cs="Times New Roman"/>
    </w:rPr>
  </w:style>
  <w:style w:type="table" w:styleId="Mkatabulky">
    <w:name w:val="Table Grid"/>
    <w:basedOn w:val="Normlntabulka"/>
    <w:uiPriority w:val="99"/>
    <w:rsid w:val="002F2013"/>
    <w:pPr>
      <w:suppressAutoHyphens/>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rsid w:val="000F1482"/>
    <w:pPr>
      <w:spacing w:before="0" w:after="0"/>
      <w:jc w:val="left"/>
    </w:pPr>
    <w:rPr>
      <w:rFonts w:ascii="Consolas" w:hAnsi="Consolas" w:cs="Consolas"/>
      <w:color w:val="auto"/>
      <w:sz w:val="21"/>
      <w:szCs w:val="21"/>
      <w:lang w:eastAsia="en-US"/>
    </w:rPr>
  </w:style>
  <w:style w:type="character" w:customStyle="1" w:styleId="ProsttextChar">
    <w:name w:val="Prostý text Char"/>
    <w:link w:val="Prosttext"/>
    <w:uiPriority w:val="99"/>
    <w:locked/>
    <w:rsid w:val="000F1482"/>
    <w:rPr>
      <w:rFonts w:ascii="Consolas" w:hAnsi="Consolas" w:cs="Consolas"/>
      <w:sz w:val="21"/>
      <w:szCs w:val="21"/>
      <w:lang w:eastAsia="en-US"/>
    </w:rPr>
  </w:style>
  <w:style w:type="table" w:styleId="Moderntabulka">
    <w:name w:val="Table Contemporary"/>
    <w:basedOn w:val="Normlntabulka"/>
    <w:uiPriority w:val="99"/>
    <w:rsid w:val="00132CF3"/>
    <w:pPr>
      <w:spacing w:before="60" w:after="60"/>
      <w:jc w:val="both"/>
    </w:pPr>
    <w:rPr>
      <w:rFonts w:ascii="Arial" w:hAnsi="Arial" w:cs="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Zdraznnintenzivn">
    <w:name w:val="Intense Emphasis"/>
    <w:uiPriority w:val="99"/>
    <w:qFormat/>
    <w:rsid w:val="007B79AE"/>
    <w:rPr>
      <w:rFonts w:cs="Times New Roman"/>
      <w:b/>
      <w:bCs/>
      <w:i/>
      <w:iCs/>
      <w:color w:val="4F81BD"/>
    </w:rPr>
  </w:style>
  <w:style w:type="paragraph" w:styleId="Citt">
    <w:name w:val="Quote"/>
    <w:basedOn w:val="Normln"/>
    <w:next w:val="Normln"/>
    <w:link w:val="CittChar"/>
    <w:uiPriority w:val="99"/>
    <w:qFormat/>
    <w:rsid w:val="007B79AE"/>
    <w:rPr>
      <w:i/>
      <w:iCs/>
    </w:rPr>
  </w:style>
  <w:style w:type="character" w:customStyle="1" w:styleId="CittChar">
    <w:name w:val="Citát Char"/>
    <w:link w:val="Citt"/>
    <w:uiPriority w:val="99"/>
    <w:locked/>
    <w:rsid w:val="007B79AE"/>
    <w:rPr>
      <w:rFonts w:ascii="Arial" w:hAnsi="Arial" w:cs="Arial"/>
      <w:i/>
      <w:iCs/>
      <w:color w:val="000000"/>
      <w:sz w:val="20"/>
      <w:szCs w:val="20"/>
    </w:rPr>
  </w:style>
  <w:style w:type="paragraph" w:styleId="Vrazncitt">
    <w:name w:val="Intense Quote"/>
    <w:basedOn w:val="Normln"/>
    <w:next w:val="Normln"/>
    <w:link w:val="VrazncittChar"/>
    <w:uiPriority w:val="99"/>
    <w:qFormat/>
    <w:rsid w:val="007B79AE"/>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99"/>
    <w:locked/>
    <w:rsid w:val="007B79AE"/>
    <w:rPr>
      <w:rFonts w:ascii="Arial" w:hAnsi="Arial" w:cs="Arial"/>
      <w:b/>
      <w:bCs/>
      <w:i/>
      <w:iCs/>
      <w:color w:val="4F81BD"/>
      <w:sz w:val="20"/>
      <w:szCs w:val="20"/>
    </w:rPr>
  </w:style>
  <w:style w:type="character" w:styleId="Siln">
    <w:name w:val="Strong"/>
    <w:uiPriority w:val="99"/>
    <w:qFormat/>
    <w:locked/>
    <w:rsid w:val="004D1287"/>
    <w:rPr>
      <w:rFonts w:cs="Times New Roman"/>
      <w:b/>
      <w:bCs/>
    </w:rPr>
  </w:style>
  <w:style w:type="character" w:styleId="Zstupntext">
    <w:name w:val="Placeholder Text"/>
    <w:uiPriority w:val="99"/>
    <w:semiHidden/>
    <w:rsid w:val="002F5A11"/>
    <w:rPr>
      <w:rFonts w:cs="Times New Roman"/>
      <w:color w:val="808080"/>
    </w:rPr>
  </w:style>
  <w:style w:type="character" w:customStyle="1" w:styleId="ab11">
    <w:name w:val="ab11"/>
    <w:rsid w:val="009118C5"/>
  </w:style>
  <w:style w:type="character" w:customStyle="1" w:styleId="ab10">
    <w:name w:val="ab10"/>
    <w:rsid w:val="009118C5"/>
  </w:style>
  <w:style w:type="character" w:styleId="Nevyeenzmnka">
    <w:name w:val="Unresolved Mention"/>
    <w:uiPriority w:val="99"/>
    <w:semiHidden/>
    <w:unhideWhenUsed/>
    <w:rsid w:val="005532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7815">
      <w:marLeft w:val="0"/>
      <w:marRight w:val="0"/>
      <w:marTop w:val="0"/>
      <w:marBottom w:val="0"/>
      <w:divBdr>
        <w:top w:val="none" w:sz="0" w:space="0" w:color="auto"/>
        <w:left w:val="none" w:sz="0" w:space="0" w:color="auto"/>
        <w:bottom w:val="none" w:sz="0" w:space="0" w:color="auto"/>
        <w:right w:val="none" w:sz="0" w:space="0" w:color="auto"/>
      </w:divBdr>
    </w:div>
    <w:div w:id="3437816">
      <w:marLeft w:val="0"/>
      <w:marRight w:val="0"/>
      <w:marTop w:val="0"/>
      <w:marBottom w:val="0"/>
      <w:divBdr>
        <w:top w:val="none" w:sz="0" w:space="0" w:color="auto"/>
        <w:left w:val="none" w:sz="0" w:space="0" w:color="auto"/>
        <w:bottom w:val="none" w:sz="0" w:space="0" w:color="auto"/>
        <w:right w:val="none" w:sz="0" w:space="0" w:color="auto"/>
      </w:divBdr>
    </w:div>
    <w:div w:id="3437817">
      <w:marLeft w:val="0"/>
      <w:marRight w:val="0"/>
      <w:marTop w:val="0"/>
      <w:marBottom w:val="0"/>
      <w:divBdr>
        <w:top w:val="none" w:sz="0" w:space="0" w:color="auto"/>
        <w:left w:val="none" w:sz="0" w:space="0" w:color="auto"/>
        <w:bottom w:val="none" w:sz="0" w:space="0" w:color="auto"/>
        <w:right w:val="none" w:sz="0" w:space="0" w:color="auto"/>
      </w:divBdr>
    </w:div>
    <w:div w:id="3437818">
      <w:marLeft w:val="0"/>
      <w:marRight w:val="0"/>
      <w:marTop w:val="0"/>
      <w:marBottom w:val="0"/>
      <w:divBdr>
        <w:top w:val="none" w:sz="0" w:space="0" w:color="auto"/>
        <w:left w:val="none" w:sz="0" w:space="0" w:color="auto"/>
        <w:bottom w:val="none" w:sz="0" w:space="0" w:color="auto"/>
        <w:right w:val="none" w:sz="0" w:space="0" w:color="auto"/>
      </w:divBdr>
    </w:div>
    <w:div w:id="3437819">
      <w:marLeft w:val="0"/>
      <w:marRight w:val="0"/>
      <w:marTop w:val="0"/>
      <w:marBottom w:val="0"/>
      <w:divBdr>
        <w:top w:val="none" w:sz="0" w:space="0" w:color="auto"/>
        <w:left w:val="none" w:sz="0" w:space="0" w:color="auto"/>
        <w:bottom w:val="none" w:sz="0" w:space="0" w:color="auto"/>
        <w:right w:val="none" w:sz="0" w:space="0" w:color="auto"/>
      </w:divBdr>
    </w:div>
    <w:div w:id="3437820">
      <w:marLeft w:val="0"/>
      <w:marRight w:val="0"/>
      <w:marTop w:val="0"/>
      <w:marBottom w:val="0"/>
      <w:divBdr>
        <w:top w:val="none" w:sz="0" w:space="0" w:color="auto"/>
        <w:left w:val="none" w:sz="0" w:space="0" w:color="auto"/>
        <w:bottom w:val="none" w:sz="0" w:space="0" w:color="auto"/>
        <w:right w:val="none" w:sz="0" w:space="0" w:color="auto"/>
      </w:divBdr>
    </w:div>
    <w:div w:id="3437821">
      <w:marLeft w:val="0"/>
      <w:marRight w:val="0"/>
      <w:marTop w:val="0"/>
      <w:marBottom w:val="0"/>
      <w:divBdr>
        <w:top w:val="none" w:sz="0" w:space="0" w:color="auto"/>
        <w:left w:val="none" w:sz="0" w:space="0" w:color="auto"/>
        <w:bottom w:val="none" w:sz="0" w:space="0" w:color="auto"/>
        <w:right w:val="none" w:sz="0" w:space="0" w:color="auto"/>
      </w:divBdr>
    </w:div>
    <w:div w:id="1115439775">
      <w:bodyDiv w:val="1"/>
      <w:marLeft w:val="0"/>
      <w:marRight w:val="0"/>
      <w:marTop w:val="0"/>
      <w:marBottom w:val="0"/>
      <w:divBdr>
        <w:top w:val="none" w:sz="0" w:space="0" w:color="auto"/>
        <w:left w:val="none" w:sz="0" w:space="0" w:color="auto"/>
        <w:bottom w:val="none" w:sz="0" w:space="0" w:color="auto"/>
        <w:right w:val="none" w:sz="0" w:space="0" w:color="auto"/>
      </w:divBdr>
    </w:div>
    <w:div w:id="1522016014">
      <w:bodyDiv w:val="1"/>
      <w:marLeft w:val="0"/>
      <w:marRight w:val="0"/>
      <w:marTop w:val="0"/>
      <w:marBottom w:val="0"/>
      <w:divBdr>
        <w:top w:val="none" w:sz="0" w:space="0" w:color="auto"/>
        <w:left w:val="none" w:sz="0" w:space="0" w:color="auto"/>
        <w:bottom w:val="none" w:sz="0" w:space="0" w:color="auto"/>
        <w:right w:val="none" w:sz="0" w:space="0" w:color="auto"/>
      </w:divBdr>
    </w:div>
    <w:div w:id="180218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hyperlink" Target="http://www.habena.cz" TargetMode="External"/><Relationship Id="rId2" Type="http://schemas.openxmlformats.org/officeDocument/2006/relationships/hyperlink" Target="mailto:info@habena.cz"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1535</TotalTime>
  <Pages>9</Pages>
  <Words>1983</Words>
  <Characters>11704</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BOHEMIAPLAN s. r. o.</Company>
  <LinksUpToDate>false</LinksUpToDate>
  <CharactersWithSpaces>13660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Stejskal</dc:creator>
  <cp:keywords/>
  <dc:description/>
  <cp:lastModifiedBy>Miroslav Špaček</cp:lastModifiedBy>
  <cp:revision>92</cp:revision>
  <cp:lastPrinted>2017-07-18T13:57:00Z</cp:lastPrinted>
  <dcterms:created xsi:type="dcterms:W3CDTF">2014-05-19T08:28:00Z</dcterms:created>
  <dcterms:modified xsi:type="dcterms:W3CDTF">2021-05-03T16:00:00Z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-731318989</vt:i4>
  </property>
  <property fmtid="{D5CDD505-2E9C-101B-9397-08002B2CF9AE}" pid="3" name="_EmailSubject">
    <vt:lpwstr>01 SO - TZ</vt:lpwstr>
  </property>
  <property fmtid="{D5CDD505-2E9C-101B-9397-08002B2CF9AE}" pid="4" name="_AuthorEmail">
    <vt:lpwstr>kacerovska@bohemiaplan.cz</vt:lpwstr>
  </property>
  <property fmtid="{D5CDD505-2E9C-101B-9397-08002B2CF9AE}" pid="5" name="_AuthorEmailDisplayName">
    <vt:lpwstr>Kacerovska Marcela</vt:lpwstr>
  </property>
  <property fmtid="{D5CDD505-2E9C-101B-9397-08002B2CF9AE}" pid="6" name="_PreviousAdHocReviewCycleID">
    <vt:i4>-1998301167</vt:i4>
  </property>
  <property fmtid="{D5CDD505-2E9C-101B-9397-08002B2CF9AE}" pid="7" name="_ReviewingToolsShownOnce">
    <vt:lpwstr/>
  </property>
</Properties>
</file>